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6876" w:rsidRPr="00346876" w:rsidRDefault="00346876" w:rsidP="00346876">
      <w:pPr>
        <w:rPr>
          <w:rFonts w:ascii="Arial" w:hAnsi="Arial" w:cs="Arial"/>
          <w:b/>
          <w:bCs/>
          <w:sz w:val="28"/>
        </w:rPr>
      </w:pPr>
      <w:r w:rsidRPr="00346876">
        <w:rPr>
          <w:rFonts w:ascii="Arial" w:hAnsi="Arial" w:cs="Arial"/>
          <w:b/>
          <w:bCs/>
          <w:sz w:val="28"/>
        </w:rPr>
        <w:t>Kamloops TSA Committee – FSP Subcommittee</w:t>
      </w:r>
    </w:p>
    <w:p w:rsidR="00346876" w:rsidRPr="00346876" w:rsidRDefault="00346876" w:rsidP="00346876">
      <w:pPr>
        <w:rPr>
          <w:rFonts w:ascii="Arial" w:hAnsi="Arial" w:cs="Arial"/>
          <w:b/>
          <w:bCs/>
          <w:i/>
          <w:iCs/>
          <w:sz w:val="28"/>
        </w:rPr>
      </w:pPr>
      <w:r w:rsidRPr="00346876">
        <w:rPr>
          <w:rFonts w:ascii="Arial" w:hAnsi="Arial" w:cs="Arial"/>
          <w:b/>
          <w:bCs/>
          <w:sz w:val="28"/>
        </w:rPr>
        <w:t xml:space="preserve">Draft FSP Wording </w:t>
      </w:r>
      <w:r w:rsidRPr="00346876">
        <w:rPr>
          <w:rFonts w:ascii="Arial" w:hAnsi="Arial" w:cs="Arial"/>
          <w:b/>
          <w:bCs/>
          <w:sz w:val="28"/>
        </w:rPr>
        <w:t>– Biodiversity</w:t>
      </w:r>
    </w:p>
    <w:p w:rsidR="00346876" w:rsidRPr="00346876" w:rsidRDefault="00346876" w:rsidP="00346876">
      <w:pPr>
        <w:rPr>
          <w:rFonts w:ascii="Arial" w:hAnsi="Arial" w:cs="Arial"/>
          <w:sz w:val="28"/>
        </w:rPr>
      </w:pPr>
      <w:r w:rsidRPr="00346876">
        <w:rPr>
          <w:rFonts w:ascii="Arial" w:hAnsi="Arial" w:cs="Arial"/>
          <w:sz w:val="28"/>
        </w:rPr>
        <w:t>Updated:  Sept 12, 2016</w:t>
      </w:r>
    </w:p>
    <w:p w:rsidR="00346876" w:rsidRPr="00346876" w:rsidRDefault="00346876" w:rsidP="00346876">
      <w:pPr>
        <w:rPr>
          <w:rFonts w:ascii="Arial" w:hAnsi="Arial" w:cs="Arial"/>
          <w:sz w:val="28"/>
        </w:rPr>
      </w:pPr>
      <w:r w:rsidRPr="00346876">
        <w:rPr>
          <w:rFonts w:ascii="Arial" w:hAnsi="Arial" w:cs="Arial"/>
          <w:sz w:val="28"/>
        </w:rPr>
        <w:t xml:space="preserve">Contact:  </w:t>
      </w:r>
      <w:hyperlink r:id="rId7" w:history="1">
        <w:r w:rsidRPr="00346876">
          <w:rPr>
            <w:rStyle w:val="Hyperlink"/>
            <w:rFonts w:ascii="Arial" w:eastAsiaTheme="majorEastAsia" w:hAnsi="Arial" w:cs="Arial"/>
            <w:sz w:val="28"/>
          </w:rPr>
          <w:t>rspyksma@forsite.ca</w:t>
        </w:r>
      </w:hyperlink>
      <w:r w:rsidRPr="00346876">
        <w:rPr>
          <w:rFonts w:ascii="Arial" w:hAnsi="Arial" w:cs="Arial"/>
          <w:sz w:val="28"/>
        </w:rPr>
        <w:t xml:space="preserve">, Cell: 250-804-6305 </w:t>
      </w:r>
    </w:p>
    <w:p w:rsidR="001A3B4C" w:rsidRDefault="001A3B4C"/>
    <w:p w:rsidR="00346876" w:rsidRDefault="00346876"/>
    <w:p w:rsidR="00346876" w:rsidRPr="00F73615" w:rsidRDefault="00346876" w:rsidP="00346876">
      <w:pPr>
        <w:pStyle w:val="Heading1"/>
        <w:numPr>
          <w:ilvl w:val="0"/>
          <w:numId w:val="0"/>
        </w:numPr>
        <w:spacing w:after="240"/>
        <w:ind w:left="720" w:hanging="720"/>
        <w:rPr>
          <w:rFonts w:ascii="Arial" w:hAnsi="Arial" w:cs="Arial"/>
          <w:sz w:val="24"/>
          <w:szCs w:val="24"/>
        </w:rPr>
      </w:pPr>
      <w:bookmarkStart w:id="0" w:name="_Toc460594855"/>
      <w:r w:rsidRPr="00F73615">
        <w:rPr>
          <w:rFonts w:ascii="Arial" w:hAnsi="Arial" w:cs="Arial"/>
          <w:sz w:val="24"/>
          <w:szCs w:val="24"/>
        </w:rPr>
        <w:t>General Biodiversity</w:t>
      </w:r>
      <w:bookmarkStart w:id="1" w:name="_GoBack"/>
      <w:bookmarkEnd w:id="0"/>
      <w:bookmarkEnd w:id="1"/>
    </w:p>
    <w:p w:rsidR="00346876" w:rsidRPr="00C96084" w:rsidRDefault="00346876" w:rsidP="00346876">
      <w:pPr>
        <w:spacing w:after="120" w:line="360" w:lineRule="auto"/>
        <w:ind w:left="1008" w:hanging="288"/>
        <w:rPr>
          <w:rFonts w:ascii="Arial" w:eastAsia="Arial" w:hAnsi="Arial" w:cs="Arial"/>
          <w:b/>
          <w:i/>
        </w:rPr>
      </w:pPr>
      <w:r w:rsidRPr="00C96084">
        <w:rPr>
          <w:rFonts w:ascii="Arial" w:eastAsia="Arial" w:hAnsi="Arial" w:cs="Arial"/>
          <w:b/>
          <w:i/>
          <w:spacing w:val="1"/>
        </w:rPr>
        <w:t>O</w:t>
      </w:r>
      <w:r w:rsidRPr="00C96084">
        <w:rPr>
          <w:rFonts w:ascii="Arial" w:eastAsia="Arial" w:hAnsi="Arial" w:cs="Arial"/>
          <w:b/>
          <w:i/>
        </w:rPr>
        <w:t>bje</w:t>
      </w:r>
      <w:r w:rsidRPr="00C96084">
        <w:rPr>
          <w:rFonts w:ascii="Arial" w:eastAsia="Arial" w:hAnsi="Arial" w:cs="Arial"/>
          <w:b/>
          <w:i/>
          <w:spacing w:val="-1"/>
        </w:rPr>
        <w:t>c</w:t>
      </w:r>
      <w:r w:rsidRPr="00C96084">
        <w:rPr>
          <w:rFonts w:ascii="Arial" w:eastAsia="Arial" w:hAnsi="Arial" w:cs="Arial"/>
          <w:b/>
          <w:i/>
          <w:spacing w:val="1"/>
        </w:rPr>
        <w:t>t</w:t>
      </w:r>
      <w:r w:rsidRPr="00C96084">
        <w:rPr>
          <w:rFonts w:ascii="Arial" w:eastAsia="Arial" w:hAnsi="Arial" w:cs="Arial"/>
          <w:b/>
          <w:i/>
        </w:rPr>
        <w:t>ive</w:t>
      </w:r>
      <w:r w:rsidRPr="00C96084">
        <w:rPr>
          <w:rStyle w:val="FootnoteReference"/>
          <w:rFonts w:ascii="Arial" w:eastAsia="Arial" w:hAnsi="Arial" w:cs="Arial"/>
          <w:b/>
          <w:i/>
        </w:rPr>
        <w:footnoteReference w:id="1"/>
      </w:r>
      <w:r w:rsidRPr="00C96084">
        <w:rPr>
          <w:rFonts w:ascii="Arial" w:eastAsia="Arial" w:hAnsi="Arial" w:cs="Arial"/>
          <w:b/>
          <w:i/>
        </w:rPr>
        <w:t xml:space="preserve"> :  </w:t>
      </w:r>
      <w:r w:rsidRPr="00C96084">
        <w:rPr>
          <w:rFonts w:ascii="Arial" w:eastAsia="Arial" w:hAnsi="Arial" w:cs="Arial"/>
          <w:spacing w:val="3"/>
        </w:rPr>
        <w:t>T</w:t>
      </w:r>
      <w:r w:rsidRPr="00C96084">
        <w:rPr>
          <w:rFonts w:ascii="Arial" w:eastAsia="Arial" w:hAnsi="Arial" w:cs="Arial"/>
        </w:rPr>
        <w:t>o</w:t>
      </w:r>
      <w:r w:rsidRPr="00C96084">
        <w:rPr>
          <w:rFonts w:ascii="Arial" w:eastAsia="Arial" w:hAnsi="Arial" w:cs="Arial"/>
          <w:spacing w:val="-2"/>
        </w:rPr>
        <w:t xml:space="preserve"> </w:t>
      </w:r>
      <w:r w:rsidRPr="00C96084">
        <w:rPr>
          <w:rFonts w:ascii="Arial" w:eastAsia="Arial" w:hAnsi="Arial" w:cs="Arial"/>
        </w:rPr>
        <w:t>co</w:t>
      </w:r>
      <w:r w:rsidRPr="00C96084">
        <w:rPr>
          <w:rFonts w:ascii="Arial" w:eastAsia="Arial" w:hAnsi="Arial" w:cs="Arial"/>
          <w:spacing w:val="-1"/>
        </w:rPr>
        <w:t>n</w:t>
      </w:r>
      <w:r w:rsidRPr="00C96084">
        <w:rPr>
          <w:rFonts w:ascii="Arial" w:eastAsia="Arial" w:hAnsi="Arial" w:cs="Arial"/>
          <w:spacing w:val="1"/>
        </w:rPr>
        <w:t>s</w:t>
      </w:r>
      <w:r w:rsidRPr="00C96084">
        <w:rPr>
          <w:rFonts w:ascii="Arial" w:eastAsia="Arial" w:hAnsi="Arial" w:cs="Arial"/>
        </w:rPr>
        <w:t>er</w:t>
      </w:r>
      <w:r w:rsidRPr="00C96084">
        <w:rPr>
          <w:rFonts w:ascii="Arial" w:eastAsia="Arial" w:hAnsi="Arial" w:cs="Arial"/>
          <w:spacing w:val="-1"/>
        </w:rPr>
        <w:t>v</w:t>
      </w:r>
      <w:r w:rsidRPr="00C96084">
        <w:rPr>
          <w:rFonts w:ascii="Arial" w:eastAsia="Arial" w:hAnsi="Arial" w:cs="Arial"/>
        </w:rPr>
        <w:t>e</w:t>
      </w:r>
      <w:r w:rsidRPr="00C96084">
        <w:rPr>
          <w:rFonts w:ascii="Arial" w:eastAsia="Arial" w:hAnsi="Arial" w:cs="Arial"/>
          <w:spacing w:val="-8"/>
        </w:rPr>
        <w:t xml:space="preserve"> </w:t>
      </w:r>
      <w:r w:rsidRPr="00C96084">
        <w:rPr>
          <w:rFonts w:ascii="Arial" w:eastAsia="Arial" w:hAnsi="Arial" w:cs="Arial"/>
          <w:spacing w:val="-1"/>
        </w:rPr>
        <w:t>t</w:t>
      </w:r>
      <w:r w:rsidRPr="00C96084">
        <w:rPr>
          <w:rFonts w:ascii="Arial" w:eastAsia="Arial" w:hAnsi="Arial" w:cs="Arial"/>
          <w:spacing w:val="2"/>
        </w:rPr>
        <w:t>h</w:t>
      </w:r>
      <w:r w:rsidRPr="00C96084">
        <w:rPr>
          <w:rFonts w:ascii="Arial" w:eastAsia="Arial" w:hAnsi="Arial" w:cs="Arial"/>
        </w:rPr>
        <w:t>e</w:t>
      </w:r>
      <w:r w:rsidRPr="00C96084">
        <w:rPr>
          <w:rFonts w:ascii="Arial" w:eastAsia="Arial" w:hAnsi="Arial" w:cs="Arial"/>
          <w:spacing w:val="-3"/>
        </w:rPr>
        <w:t xml:space="preserve"> </w:t>
      </w:r>
      <w:r w:rsidRPr="00C96084">
        <w:rPr>
          <w:rFonts w:ascii="Arial" w:eastAsia="Arial" w:hAnsi="Arial" w:cs="Arial"/>
          <w:spacing w:val="1"/>
        </w:rPr>
        <w:t>d</w:t>
      </w:r>
      <w:r w:rsidRPr="00C96084">
        <w:rPr>
          <w:rFonts w:ascii="Arial" w:eastAsia="Arial" w:hAnsi="Arial" w:cs="Arial"/>
          <w:spacing w:val="-1"/>
        </w:rPr>
        <w:t>i</w:t>
      </w:r>
      <w:r w:rsidRPr="00C96084">
        <w:rPr>
          <w:rFonts w:ascii="Arial" w:eastAsia="Arial" w:hAnsi="Arial" w:cs="Arial"/>
          <w:spacing w:val="1"/>
        </w:rPr>
        <w:t>v</w:t>
      </w:r>
      <w:r w:rsidRPr="00C96084">
        <w:rPr>
          <w:rFonts w:ascii="Arial" w:eastAsia="Arial" w:hAnsi="Arial" w:cs="Arial"/>
        </w:rPr>
        <w:t>er</w:t>
      </w:r>
      <w:r w:rsidRPr="00C96084">
        <w:rPr>
          <w:rFonts w:ascii="Arial" w:eastAsia="Arial" w:hAnsi="Arial" w:cs="Arial"/>
          <w:spacing w:val="2"/>
        </w:rPr>
        <w:t>s</w:t>
      </w:r>
      <w:r w:rsidRPr="00C96084">
        <w:rPr>
          <w:rFonts w:ascii="Arial" w:eastAsia="Arial" w:hAnsi="Arial" w:cs="Arial"/>
          <w:spacing w:val="-1"/>
        </w:rPr>
        <w:t>i</w:t>
      </w:r>
      <w:r w:rsidRPr="00C96084">
        <w:rPr>
          <w:rFonts w:ascii="Arial" w:eastAsia="Arial" w:hAnsi="Arial" w:cs="Arial"/>
          <w:spacing w:val="2"/>
        </w:rPr>
        <w:t>t</w:t>
      </w:r>
      <w:r w:rsidRPr="00C96084">
        <w:rPr>
          <w:rFonts w:ascii="Arial" w:eastAsia="Arial" w:hAnsi="Arial" w:cs="Arial"/>
        </w:rPr>
        <w:t>y</w:t>
      </w:r>
      <w:r w:rsidRPr="00C96084">
        <w:rPr>
          <w:rFonts w:ascii="Arial" w:eastAsia="Arial" w:hAnsi="Arial" w:cs="Arial"/>
          <w:spacing w:val="-9"/>
        </w:rPr>
        <w:t xml:space="preserve"> </w:t>
      </w:r>
      <w:r w:rsidRPr="00C96084">
        <w:rPr>
          <w:rFonts w:ascii="Arial" w:eastAsia="Arial" w:hAnsi="Arial" w:cs="Arial"/>
          <w:spacing w:val="2"/>
        </w:rPr>
        <w:t>a</w:t>
      </w:r>
      <w:r w:rsidRPr="00C96084">
        <w:rPr>
          <w:rFonts w:ascii="Arial" w:eastAsia="Arial" w:hAnsi="Arial" w:cs="Arial"/>
        </w:rPr>
        <w:t>nd</w:t>
      </w:r>
      <w:r w:rsidRPr="00C96084">
        <w:rPr>
          <w:rFonts w:ascii="Arial" w:eastAsia="Arial" w:hAnsi="Arial" w:cs="Arial"/>
          <w:spacing w:val="-4"/>
        </w:rPr>
        <w:t xml:space="preserve"> </w:t>
      </w:r>
      <w:r w:rsidRPr="00C96084">
        <w:rPr>
          <w:rFonts w:ascii="Arial" w:eastAsia="Arial" w:hAnsi="Arial" w:cs="Arial"/>
          <w:spacing w:val="2"/>
        </w:rPr>
        <w:t>a</w:t>
      </w:r>
      <w:r w:rsidRPr="00C96084">
        <w:rPr>
          <w:rFonts w:ascii="Arial" w:eastAsia="Arial" w:hAnsi="Arial" w:cs="Arial"/>
        </w:rPr>
        <w:t>b</w:t>
      </w:r>
      <w:r w:rsidRPr="00C96084">
        <w:rPr>
          <w:rFonts w:ascii="Arial" w:eastAsia="Arial" w:hAnsi="Arial" w:cs="Arial"/>
          <w:spacing w:val="-1"/>
        </w:rPr>
        <w:t>u</w:t>
      </w:r>
      <w:r w:rsidRPr="00C96084">
        <w:rPr>
          <w:rFonts w:ascii="Arial" w:eastAsia="Arial" w:hAnsi="Arial" w:cs="Arial"/>
          <w:spacing w:val="2"/>
        </w:rPr>
        <w:t>n</w:t>
      </w:r>
      <w:r w:rsidRPr="00C96084">
        <w:rPr>
          <w:rFonts w:ascii="Arial" w:eastAsia="Arial" w:hAnsi="Arial" w:cs="Arial"/>
        </w:rPr>
        <w:t>d</w:t>
      </w:r>
      <w:r w:rsidRPr="00C96084">
        <w:rPr>
          <w:rFonts w:ascii="Arial" w:eastAsia="Arial" w:hAnsi="Arial" w:cs="Arial"/>
          <w:spacing w:val="-1"/>
        </w:rPr>
        <w:t>a</w:t>
      </w:r>
      <w:r w:rsidRPr="00C96084">
        <w:rPr>
          <w:rFonts w:ascii="Arial" w:eastAsia="Arial" w:hAnsi="Arial" w:cs="Arial"/>
        </w:rPr>
        <w:t>n</w:t>
      </w:r>
      <w:r w:rsidRPr="00C96084">
        <w:rPr>
          <w:rFonts w:ascii="Arial" w:eastAsia="Arial" w:hAnsi="Arial" w:cs="Arial"/>
          <w:spacing w:val="1"/>
        </w:rPr>
        <w:t>c</w:t>
      </w:r>
      <w:r w:rsidRPr="00C96084">
        <w:rPr>
          <w:rFonts w:ascii="Arial" w:eastAsia="Arial" w:hAnsi="Arial" w:cs="Arial"/>
        </w:rPr>
        <w:t>e</w:t>
      </w:r>
      <w:r w:rsidRPr="00C96084">
        <w:rPr>
          <w:rFonts w:ascii="Arial" w:eastAsia="Arial" w:hAnsi="Arial" w:cs="Arial"/>
          <w:spacing w:val="-8"/>
        </w:rPr>
        <w:t xml:space="preserve"> </w:t>
      </w:r>
      <w:r w:rsidRPr="00C96084">
        <w:rPr>
          <w:rFonts w:ascii="Arial" w:eastAsia="Arial" w:hAnsi="Arial" w:cs="Arial"/>
        </w:rPr>
        <w:t>of n</w:t>
      </w:r>
      <w:r w:rsidRPr="00C96084">
        <w:rPr>
          <w:rFonts w:ascii="Arial" w:eastAsia="Arial" w:hAnsi="Arial" w:cs="Arial"/>
          <w:spacing w:val="-1"/>
        </w:rPr>
        <w:t>a</w:t>
      </w:r>
      <w:r w:rsidRPr="00C96084">
        <w:rPr>
          <w:rFonts w:ascii="Arial" w:eastAsia="Arial" w:hAnsi="Arial" w:cs="Arial"/>
          <w:spacing w:val="2"/>
        </w:rPr>
        <w:t>t</w:t>
      </w:r>
      <w:r w:rsidRPr="00C96084">
        <w:rPr>
          <w:rFonts w:ascii="Arial" w:eastAsia="Arial" w:hAnsi="Arial" w:cs="Arial"/>
          <w:spacing w:val="-1"/>
        </w:rPr>
        <w:t>i</w:t>
      </w:r>
      <w:r w:rsidRPr="00C96084">
        <w:rPr>
          <w:rFonts w:ascii="Arial" w:eastAsia="Arial" w:hAnsi="Arial" w:cs="Arial"/>
          <w:spacing w:val="1"/>
        </w:rPr>
        <w:t>v</w:t>
      </w:r>
      <w:r w:rsidRPr="00C96084">
        <w:rPr>
          <w:rFonts w:ascii="Arial" w:eastAsia="Arial" w:hAnsi="Arial" w:cs="Arial"/>
        </w:rPr>
        <w:t>e</w:t>
      </w:r>
      <w:r w:rsidRPr="00C96084">
        <w:rPr>
          <w:rFonts w:ascii="Arial" w:eastAsia="Arial" w:hAnsi="Arial" w:cs="Arial"/>
          <w:spacing w:val="-5"/>
        </w:rPr>
        <w:t xml:space="preserve"> </w:t>
      </w:r>
      <w:r w:rsidRPr="00C96084">
        <w:rPr>
          <w:rFonts w:ascii="Arial" w:eastAsia="Arial" w:hAnsi="Arial" w:cs="Arial"/>
        </w:rPr>
        <w:t>s</w:t>
      </w:r>
      <w:r w:rsidRPr="00C96084">
        <w:rPr>
          <w:rFonts w:ascii="Arial" w:eastAsia="Arial" w:hAnsi="Arial" w:cs="Arial"/>
          <w:spacing w:val="2"/>
        </w:rPr>
        <w:t>p</w:t>
      </w:r>
      <w:r w:rsidRPr="00C96084">
        <w:rPr>
          <w:rFonts w:ascii="Arial" w:eastAsia="Arial" w:hAnsi="Arial" w:cs="Arial"/>
        </w:rPr>
        <w:t>e</w:t>
      </w:r>
      <w:r w:rsidRPr="00C96084">
        <w:rPr>
          <w:rFonts w:ascii="Arial" w:eastAsia="Arial" w:hAnsi="Arial" w:cs="Arial"/>
          <w:spacing w:val="1"/>
        </w:rPr>
        <w:t>c</w:t>
      </w:r>
      <w:r w:rsidRPr="00C96084">
        <w:rPr>
          <w:rFonts w:ascii="Arial" w:eastAsia="Arial" w:hAnsi="Arial" w:cs="Arial"/>
          <w:spacing w:val="-1"/>
        </w:rPr>
        <w:t>i</w:t>
      </w:r>
      <w:r w:rsidRPr="00C96084">
        <w:rPr>
          <w:rFonts w:ascii="Arial" w:eastAsia="Arial" w:hAnsi="Arial" w:cs="Arial"/>
        </w:rPr>
        <w:t>es</w:t>
      </w:r>
      <w:r w:rsidRPr="00C96084">
        <w:rPr>
          <w:rFonts w:ascii="Arial" w:eastAsia="Arial" w:hAnsi="Arial" w:cs="Arial"/>
          <w:spacing w:val="-6"/>
        </w:rPr>
        <w:t xml:space="preserve"> </w:t>
      </w:r>
      <w:r w:rsidRPr="00C96084">
        <w:rPr>
          <w:rFonts w:ascii="Arial" w:eastAsia="Arial" w:hAnsi="Arial" w:cs="Arial"/>
        </w:rPr>
        <w:t>a</w:t>
      </w:r>
      <w:r w:rsidRPr="00C96084">
        <w:rPr>
          <w:rFonts w:ascii="Arial" w:eastAsia="Arial" w:hAnsi="Arial" w:cs="Arial"/>
          <w:spacing w:val="1"/>
        </w:rPr>
        <w:t>n</w:t>
      </w:r>
      <w:r w:rsidRPr="00C96084">
        <w:rPr>
          <w:rFonts w:ascii="Arial" w:eastAsia="Arial" w:hAnsi="Arial" w:cs="Arial"/>
        </w:rPr>
        <w:t>d th</w:t>
      </w:r>
      <w:r w:rsidRPr="00C96084">
        <w:rPr>
          <w:rFonts w:ascii="Arial" w:eastAsia="Arial" w:hAnsi="Arial" w:cs="Arial"/>
          <w:spacing w:val="-1"/>
        </w:rPr>
        <w:t>ei</w:t>
      </w:r>
      <w:r w:rsidRPr="00C96084">
        <w:rPr>
          <w:rFonts w:ascii="Arial" w:eastAsia="Arial" w:hAnsi="Arial" w:cs="Arial"/>
        </w:rPr>
        <w:t>r</w:t>
      </w:r>
      <w:r w:rsidRPr="00C96084">
        <w:rPr>
          <w:rFonts w:ascii="Arial" w:eastAsia="Arial" w:hAnsi="Arial" w:cs="Arial"/>
          <w:spacing w:val="-1"/>
        </w:rPr>
        <w:t xml:space="preserve"> </w:t>
      </w:r>
      <w:r w:rsidRPr="00C96084">
        <w:rPr>
          <w:rFonts w:ascii="Arial" w:eastAsia="Arial" w:hAnsi="Arial" w:cs="Arial"/>
        </w:rPr>
        <w:t>h</w:t>
      </w:r>
      <w:r w:rsidRPr="00C96084">
        <w:rPr>
          <w:rFonts w:ascii="Arial" w:eastAsia="Arial" w:hAnsi="Arial" w:cs="Arial"/>
          <w:spacing w:val="-1"/>
        </w:rPr>
        <w:t>a</w:t>
      </w:r>
      <w:r w:rsidRPr="00C96084">
        <w:rPr>
          <w:rFonts w:ascii="Arial" w:eastAsia="Arial" w:hAnsi="Arial" w:cs="Arial"/>
          <w:spacing w:val="2"/>
        </w:rPr>
        <w:t>b</w:t>
      </w:r>
      <w:r w:rsidRPr="00C96084">
        <w:rPr>
          <w:rFonts w:ascii="Arial" w:eastAsia="Arial" w:hAnsi="Arial" w:cs="Arial"/>
          <w:spacing w:val="-1"/>
        </w:rPr>
        <w:t>i</w:t>
      </w:r>
      <w:r w:rsidRPr="00C96084">
        <w:rPr>
          <w:rFonts w:ascii="Arial" w:eastAsia="Arial" w:hAnsi="Arial" w:cs="Arial"/>
        </w:rPr>
        <w:t>ta</w:t>
      </w:r>
      <w:r w:rsidRPr="00C96084">
        <w:rPr>
          <w:rFonts w:ascii="Arial" w:eastAsia="Arial" w:hAnsi="Arial" w:cs="Arial"/>
          <w:spacing w:val="-1"/>
        </w:rPr>
        <w:t>t</w:t>
      </w:r>
      <w:r w:rsidRPr="00C96084">
        <w:rPr>
          <w:rFonts w:ascii="Arial" w:eastAsia="Arial" w:hAnsi="Arial" w:cs="Arial"/>
        </w:rPr>
        <w:t>s</w:t>
      </w:r>
      <w:r w:rsidRPr="00C96084">
        <w:rPr>
          <w:rFonts w:ascii="Arial" w:eastAsia="Arial" w:hAnsi="Arial" w:cs="Arial"/>
          <w:spacing w:val="-6"/>
        </w:rPr>
        <w:t xml:space="preserve"> </w:t>
      </w:r>
      <w:r w:rsidRPr="00C96084">
        <w:rPr>
          <w:rFonts w:ascii="Arial" w:eastAsia="Arial" w:hAnsi="Arial" w:cs="Arial"/>
          <w:spacing w:val="2"/>
        </w:rPr>
        <w:t>t</w:t>
      </w:r>
      <w:r w:rsidRPr="00C96084">
        <w:rPr>
          <w:rFonts w:ascii="Arial" w:eastAsia="Arial" w:hAnsi="Arial" w:cs="Arial"/>
        </w:rPr>
        <w:t>hro</w:t>
      </w:r>
      <w:r w:rsidRPr="00C96084">
        <w:rPr>
          <w:rFonts w:ascii="Arial" w:eastAsia="Arial" w:hAnsi="Arial" w:cs="Arial"/>
          <w:spacing w:val="2"/>
        </w:rPr>
        <w:t>u</w:t>
      </w:r>
      <w:r w:rsidRPr="00C96084">
        <w:rPr>
          <w:rFonts w:ascii="Arial" w:eastAsia="Arial" w:hAnsi="Arial" w:cs="Arial"/>
        </w:rPr>
        <w:t>g</w:t>
      </w:r>
      <w:r w:rsidRPr="00C96084">
        <w:rPr>
          <w:rFonts w:ascii="Arial" w:eastAsia="Arial" w:hAnsi="Arial" w:cs="Arial"/>
          <w:spacing w:val="-1"/>
        </w:rPr>
        <w:t>h</w:t>
      </w:r>
      <w:r w:rsidRPr="00C96084">
        <w:rPr>
          <w:rFonts w:ascii="Arial" w:eastAsia="Arial" w:hAnsi="Arial" w:cs="Arial"/>
          <w:spacing w:val="2"/>
        </w:rPr>
        <w:t>o</w:t>
      </w:r>
      <w:r w:rsidRPr="00C96084">
        <w:rPr>
          <w:rFonts w:ascii="Arial" w:eastAsia="Arial" w:hAnsi="Arial" w:cs="Arial"/>
        </w:rPr>
        <w:t>ut</w:t>
      </w:r>
      <w:r w:rsidRPr="00C96084">
        <w:rPr>
          <w:rFonts w:ascii="Arial" w:eastAsia="Arial" w:hAnsi="Arial" w:cs="Arial"/>
          <w:spacing w:val="-11"/>
        </w:rPr>
        <w:t xml:space="preserve"> </w:t>
      </w:r>
      <w:r w:rsidRPr="00C96084">
        <w:rPr>
          <w:rFonts w:ascii="Arial" w:eastAsia="Arial" w:hAnsi="Arial" w:cs="Arial"/>
        </w:rPr>
        <w:t>t</w:t>
      </w:r>
      <w:r w:rsidRPr="00C96084">
        <w:rPr>
          <w:rFonts w:ascii="Arial" w:eastAsia="Arial" w:hAnsi="Arial" w:cs="Arial"/>
          <w:spacing w:val="2"/>
        </w:rPr>
        <w:t>h</w:t>
      </w:r>
      <w:r w:rsidRPr="00C96084">
        <w:rPr>
          <w:rFonts w:ascii="Arial" w:eastAsia="Arial" w:hAnsi="Arial" w:cs="Arial"/>
        </w:rPr>
        <w:t>e</w:t>
      </w:r>
      <w:r w:rsidRPr="00C96084">
        <w:rPr>
          <w:rFonts w:ascii="Arial" w:eastAsia="Arial" w:hAnsi="Arial" w:cs="Arial"/>
          <w:spacing w:val="-3"/>
        </w:rPr>
        <w:t xml:space="preserve"> </w:t>
      </w:r>
      <w:r w:rsidRPr="00C96084">
        <w:rPr>
          <w:rFonts w:ascii="Arial" w:eastAsia="Arial" w:hAnsi="Arial" w:cs="Arial"/>
          <w:spacing w:val="-1"/>
        </w:rPr>
        <w:t>K</w:t>
      </w:r>
      <w:r w:rsidRPr="00C96084">
        <w:rPr>
          <w:rFonts w:ascii="Arial" w:eastAsia="Arial" w:hAnsi="Arial" w:cs="Arial"/>
        </w:rPr>
        <w:t>a</w:t>
      </w:r>
      <w:r w:rsidRPr="00C96084">
        <w:rPr>
          <w:rFonts w:ascii="Arial" w:eastAsia="Arial" w:hAnsi="Arial" w:cs="Arial"/>
          <w:spacing w:val="4"/>
        </w:rPr>
        <w:t>m</w:t>
      </w:r>
      <w:r w:rsidRPr="00C96084">
        <w:rPr>
          <w:rFonts w:ascii="Arial" w:eastAsia="Arial" w:hAnsi="Arial" w:cs="Arial"/>
          <w:spacing w:val="-1"/>
        </w:rPr>
        <w:t>l</w:t>
      </w:r>
      <w:r w:rsidRPr="00C96084">
        <w:rPr>
          <w:rFonts w:ascii="Arial" w:eastAsia="Arial" w:hAnsi="Arial" w:cs="Arial"/>
        </w:rPr>
        <w:t>o</w:t>
      </w:r>
      <w:r w:rsidRPr="00C96084">
        <w:rPr>
          <w:rFonts w:ascii="Arial" w:eastAsia="Arial" w:hAnsi="Arial" w:cs="Arial"/>
          <w:spacing w:val="2"/>
        </w:rPr>
        <w:t>o</w:t>
      </w:r>
      <w:r w:rsidRPr="00C96084">
        <w:rPr>
          <w:rFonts w:ascii="Arial" w:eastAsia="Arial" w:hAnsi="Arial" w:cs="Arial"/>
        </w:rPr>
        <w:t>ps</w:t>
      </w:r>
      <w:r w:rsidRPr="00C96084">
        <w:rPr>
          <w:rFonts w:ascii="Arial" w:eastAsia="Arial" w:hAnsi="Arial" w:cs="Arial"/>
          <w:spacing w:val="-6"/>
        </w:rPr>
        <w:t xml:space="preserve"> </w:t>
      </w:r>
      <w:r w:rsidRPr="00C96084">
        <w:rPr>
          <w:rFonts w:ascii="Arial" w:eastAsia="Arial" w:hAnsi="Arial" w:cs="Arial"/>
        </w:rPr>
        <w:t>LR</w:t>
      </w:r>
      <w:r w:rsidRPr="00C96084">
        <w:rPr>
          <w:rFonts w:ascii="Arial" w:eastAsia="Arial" w:hAnsi="Arial" w:cs="Arial"/>
          <w:spacing w:val="2"/>
        </w:rPr>
        <w:t>M</w:t>
      </w:r>
      <w:r w:rsidRPr="00C96084">
        <w:rPr>
          <w:rFonts w:ascii="Arial" w:eastAsia="Arial" w:hAnsi="Arial" w:cs="Arial"/>
        </w:rPr>
        <w:t>P</w:t>
      </w:r>
    </w:p>
    <w:p w:rsidR="00346876" w:rsidRPr="00C96084" w:rsidRDefault="00346876" w:rsidP="00346876">
      <w:pPr>
        <w:spacing w:before="120" w:after="120" w:line="360" w:lineRule="auto"/>
        <w:ind w:left="1008" w:hanging="288"/>
        <w:rPr>
          <w:rFonts w:ascii="Arial" w:eastAsia="Arial" w:hAnsi="Arial" w:cs="Arial"/>
          <w:b/>
          <w:i/>
        </w:rPr>
      </w:pPr>
      <w:r w:rsidRPr="00C96084">
        <w:rPr>
          <w:rFonts w:ascii="Arial" w:eastAsia="Arial" w:hAnsi="Arial" w:cs="Arial"/>
          <w:b/>
          <w:i/>
        </w:rPr>
        <w:t xml:space="preserve">Applicable Area:  </w:t>
      </w:r>
      <w:r w:rsidRPr="00C96084">
        <w:rPr>
          <w:rFonts w:ascii="Arial" w:eastAsia="Arial" w:hAnsi="Arial" w:cs="Arial"/>
        </w:rPr>
        <w:t>All FDUs.</w:t>
      </w:r>
    </w:p>
    <w:p w:rsidR="00346876" w:rsidRPr="00C96084" w:rsidRDefault="00346876" w:rsidP="00346876">
      <w:pPr>
        <w:spacing w:line="360" w:lineRule="auto"/>
        <w:ind w:left="1008" w:hanging="288"/>
        <w:rPr>
          <w:rFonts w:ascii="Arial" w:eastAsia="Arial" w:hAnsi="Arial" w:cs="Arial"/>
          <w:spacing w:val="6"/>
        </w:rPr>
      </w:pPr>
      <w:r w:rsidRPr="00C96084">
        <w:rPr>
          <w:rFonts w:ascii="Arial" w:eastAsia="Arial" w:hAnsi="Arial" w:cs="Arial"/>
          <w:b/>
          <w:i/>
          <w:spacing w:val="-1"/>
        </w:rPr>
        <w:t>S</w:t>
      </w:r>
      <w:r w:rsidRPr="00C96084">
        <w:rPr>
          <w:rFonts w:ascii="Arial" w:eastAsia="Arial" w:hAnsi="Arial" w:cs="Arial"/>
          <w:b/>
          <w:i/>
          <w:spacing w:val="1"/>
        </w:rPr>
        <w:t>t</w:t>
      </w:r>
      <w:r w:rsidRPr="00C96084">
        <w:rPr>
          <w:rFonts w:ascii="Arial" w:eastAsia="Arial" w:hAnsi="Arial" w:cs="Arial"/>
          <w:b/>
          <w:i/>
          <w:spacing w:val="-1"/>
        </w:rPr>
        <w:t>r</w:t>
      </w:r>
      <w:r w:rsidRPr="00C96084">
        <w:rPr>
          <w:rFonts w:ascii="Arial" w:eastAsia="Arial" w:hAnsi="Arial" w:cs="Arial"/>
          <w:b/>
          <w:i/>
        </w:rPr>
        <w:t>a</w:t>
      </w:r>
      <w:r w:rsidRPr="00C96084">
        <w:rPr>
          <w:rFonts w:ascii="Arial" w:eastAsia="Arial" w:hAnsi="Arial" w:cs="Arial"/>
          <w:b/>
          <w:i/>
          <w:spacing w:val="3"/>
        </w:rPr>
        <w:t>t</w:t>
      </w:r>
      <w:r w:rsidRPr="00C96084">
        <w:rPr>
          <w:rFonts w:ascii="Arial" w:eastAsia="Arial" w:hAnsi="Arial" w:cs="Arial"/>
          <w:b/>
          <w:i/>
        </w:rPr>
        <w:t>egy:</w:t>
      </w:r>
      <w:r>
        <w:rPr>
          <w:rFonts w:ascii="Arial" w:eastAsia="Arial" w:hAnsi="Arial" w:cs="Arial"/>
          <w:b/>
          <w:i/>
        </w:rPr>
        <w:t xml:space="preserve">  </w:t>
      </w:r>
      <w:r w:rsidRPr="00C96084">
        <w:rPr>
          <w:rFonts w:ascii="Arial" w:eastAsia="Arial" w:hAnsi="Arial" w:cs="Arial"/>
          <w:spacing w:val="6"/>
        </w:rPr>
        <w:t>The strategies in the following sections of this FSP are the strategies for this objective:</w:t>
      </w:r>
    </w:p>
    <w:p w:rsidR="00346876" w:rsidRPr="002778E4" w:rsidRDefault="00346876" w:rsidP="00346876">
      <w:pPr>
        <w:pStyle w:val="ListParagraph"/>
        <w:numPr>
          <w:ilvl w:val="0"/>
          <w:numId w:val="2"/>
        </w:numPr>
        <w:spacing w:line="360" w:lineRule="auto"/>
        <w:rPr>
          <w:rFonts w:ascii="Arial" w:eastAsia="Arial" w:hAnsi="Arial" w:cs="Arial"/>
        </w:rPr>
      </w:pPr>
      <w:r w:rsidRPr="002778E4">
        <w:rPr>
          <w:rFonts w:ascii="Arial" w:eastAsia="Arial" w:hAnsi="Arial" w:cs="Arial"/>
          <w:spacing w:val="-1"/>
        </w:rPr>
        <w:t>S</w:t>
      </w:r>
      <w:r w:rsidRPr="002778E4">
        <w:rPr>
          <w:rFonts w:ascii="Arial" w:eastAsia="Arial" w:hAnsi="Arial" w:cs="Arial"/>
        </w:rPr>
        <w:t>e</w:t>
      </w:r>
      <w:r w:rsidRPr="002778E4">
        <w:rPr>
          <w:rFonts w:ascii="Arial" w:eastAsia="Arial" w:hAnsi="Arial" w:cs="Arial"/>
          <w:spacing w:val="1"/>
        </w:rPr>
        <w:t>c</w:t>
      </w:r>
      <w:r w:rsidRPr="002778E4">
        <w:rPr>
          <w:rFonts w:ascii="Arial" w:eastAsia="Arial" w:hAnsi="Arial" w:cs="Arial"/>
        </w:rPr>
        <w:t>t</w:t>
      </w:r>
      <w:r w:rsidRPr="002778E4">
        <w:rPr>
          <w:rFonts w:ascii="Arial" w:eastAsia="Arial" w:hAnsi="Arial" w:cs="Arial"/>
          <w:spacing w:val="1"/>
        </w:rPr>
        <w:t>i</w:t>
      </w:r>
      <w:r w:rsidRPr="002778E4">
        <w:rPr>
          <w:rFonts w:ascii="Arial" w:eastAsia="Arial" w:hAnsi="Arial" w:cs="Arial"/>
        </w:rPr>
        <w:t>on</w:t>
      </w:r>
      <w:r w:rsidRPr="002778E4">
        <w:rPr>
          <w:rFonts w:ascii="Arial" w:eastAsia="Arial" w:hAnsi="Arial" w:cs="Arial"/>
          <w:spacing w:val="-7"/>
        </w:rPr>
        <w:t xml:space="preserve"> </w:t>
      </w:r>
      <w:r w:rsidRPr="002778E4">
        <w:rPr>
          <w:rFonts w:ascii="Arial" w:eastAsia="Arial" w:hAnsi="Arial" w:cs="Arial"/>
          <w:spacing w:val="-7"/>
        </w:rPr>
        <w:fldChar w:fldCharType="begin"/>
      </w:r>
      <w:r w:rsidRPr="002778E4">
        <w:rPr>
          <w:rFonts w:ascii="Arial" w:eastAsia="Arial" w:hAnsi="Arial" w:cs="Arial"/>
          <w:spacing w:val="-7"/>
        </w:rPr>
        <w:instrText xml:space="preserve"> REF _Ref460907995 \r \h </w:instrText>
      </w:r>
      <w:r>
        <w:rPr>
          <w:rFonts w:ascii="Arial" w:eastAsia="Arial" w:hAnsi="Arial" w:cs="Arial"/>
          <w:spacing w:val="-7"/>
        </w:rPr>
        <w:instrText xml:space="preserve"> \* MERGEFORMAT </w:instrText>
      </w:r>
      <w:r w:rsidRPr="002778E4">
        <w:rPr>
          <w:rFonts w:ascii="Arial" w:eastAsia="Arial" w:hAnsi="Arial" w:cs="Arial"/>
          <w:spacing w:val="-7"/>
        </w:rPr>
      </w:r>
      <w:r w:rsidRPr="002778E4">
        <w:rPr>
          <w:rFonts w:ascii="Arial" w:eastAsia="Arial" w:hAnsi="Arial" w:cs="Arial"/>
          <w:spacing w:val="-7"/>
        </w:rPr>
        <w:fldChar w:fldCharType="separate"/>
      </w:r>
      <w:r>
        <w:rPr>
          <w:rFonts w:ascii="Arial" w:eastAsia="Arial" w:hAnsi="Arial" w:cs="Arial"/>
          <w:spacing w:val="-7"/>
        </w:rPr>
        <w:t>5.4.2</w:t>
      </w:r>
      <w:r w:rsidRPr="002778E4">
        <w:rPr>
          <w:rFonts w:ascii="Arial" w:eastAsia="Arial" w:hAnsi="Arial" w:cs="Arial"/>
          <w:spacing w:val="-7"/>
        </w:rPr>
        <w:fldChar w:fldCharType="end"/>
      </w:r>
      <w:r w:rsidRPr="002778E4">
        <w:rPr>
          <w:rFonts w:ascii="Arial" w:eastAsia="Arial" w:hAnsi="Arial" w:cs="Arial"/>
          <w:spacing w:val="-2"/>
        </w:rPr>
        <w:t xml:space="preserve"> </w:t>
      </w:r>
      <w:r w:rsidRPr="002778E4">
        <w:rPr>
          <w:rFonts w:ascii="Arial" w:eastAsia="Arial" w:hAnsi="Arial" w:cs="Arial"/>
        </w:rPr>
        <w:t>– L</w:t>
      </w:r>
      <w:r w:rsidRPr="002778E4">
        <w:rPr>
          <w:rFonts w:ascii="Arial" w:eastAsia="Arial" w:hAnsi="Arial" w:cs="Arial"/>
          <w:spacing w:val="1"/>
        </w:rPr>
        <w:t>a</w:t>
      </w:r>
      <w:r w:rsidRPr="002778E4">
        <w:rPr>
          <w:rFonts w:ascii="Arial" w:eastAsia="Arial" w:hAnsi="Arial" w:cs="Arial"/>
        </w:rPr>
        <w:t>n</w:t>
      </w:r>
      <w:r w:rsidRPr="002778E4">
        <w:rPr>
          <w:rFonts w:ascii="Arial" w:eastAsia="Arial" w:hAnsi="Arial" w:cs="Arial"/>
          <w:spacing w:val="-1"/>
        </w:rPr>
        <w:t>d</w:t>
      </w:r>
      <w:r w:rsidRPr="002778E4">
        <w:rPr>
          <w:rFonts w:ascii="Arial" w:eastAsia="Arial" w:hAnsi="Arial" w:cs="Arial"/>
          <w:spacing w:val="1"/>
        </w:rPr>
        <w:t>sc</w:t>
      </w:r>
      <w:r w:rsidRPr="002778E4">
        <w:rPr>
          <w:rFonts w:ascii="Arial" w:eastAsia="Arial" w:hAnsi="Arial" w:cs="Arial"/>
        </w:rPr>
        <w:t>a</w:t>
      </w:r>
      <w:r w:rsidRPr="002778E4">
        <w:rPr>
          <w:rFonts w:ascii="Arial" w:eastAsia="Arial" w:hAnsi="Arial" w:cs="Arial"/>
          <w:spacing w:val="-1"/>
        </w:rPr>
        <w:t>p</w:t>
      </w:r>
      <w:r w:rsidRPr="002778E4">
        <w:rPr>
          <w:rFonts w:ascii="Arial" w:eastAsia="Arial" w:hAnsi="Arial" w:cs="Arial"/>
        </w:rPr>
        <w:t>e</w:t>
      </w:r>
      <w:r w:rsidRPr="002778E4">
        <w:rPr>
          <w:rFonts w:ascii="Arial" w:eastAsia="Arial" w:hAnsi="Arial" w:cs="Arial"/>
          <w:spacing w:val="-8"/>
        </w:rPr>
        <w:t xml:space="preserve"> </w:t>
      </w:r>
      <w:r w:rsidRPr="002778E4">
        <w:rPr>
          <w:rFonts w:ascii="Arial" w:eastAsia="Arial" w:hAnsi="Arial" w:cs="Arial"/>
        </w:rPr>
        <w:t>L</w:t>
      </w:r>
      <w:r w:rsidRPr="002778E4">
        <w:rPr>
          <w:rFonts w:ascii="Arial" w:eastAsia="Arial" w:hAnsi="Arial" w:cs="Arial"/>
          <w:spacing w:val="-1"/>
        </w:rPr>
        <w:t>e</w:t>
      </w:r>
      <w:r w:rsidRPr="002778E4">
        <w:rPr>
          <w:rFonts w:ascii="Arial" w:eastAsia="Arial" w:hAnsi="Arial" w:cs="Arial"/>
          <w:spacing w:val="1"/>
        </w:rPr>
        <w:t>v</w:t>
      </w:r>
      <w:r w:rsidRPr="002778E4">
        <w:rPr>
          <w:rFonts w:ascii="Arial" w:eastAsia="Arial" w:hAnsi="Arial" w:cs="Arial"/>
        </w:rPr>
        <w:t>el</w:t>
      </w:r>
      <w:r w:rsidRPr="002778E4">
        <w:rPr>
          <w:rFonts w:ascii="Arial" w:eastAsia="Arial" w:hAnsi="Arial" w:cs="Arial"/>
          <w:spacing w:val="-4"/>
        </w:rPr>
        <w:t xml:space="preserve"> </w:t>
      </w:r>
      <w:r w:rsidRPr="002778E4">
        <w:rPr>
          <w:rFonts w:ascii="Arial" w:eastAsia="Arial" w:hAnsi="Arial" w:cs="Arial"/>
          <w:spacing w:val="-1"/>
        </w:rPr>
        <w:t>B</w:t>
      </w:r>
      <w:r w:rsidRPr="002778E4">
        <w:rPr>
          <w:rFonts w:ascii="Arial" w:eastAsia="Arial" w:hAnsi="Arial" w:cs="Arial"/>
          <w:spacing w:val="1"/>
        </w:rPr>
        <w:t>i</w:t>
      </w:r>
      <w:r w:rsidRPr="002778E4">
        <w:rPr>
          <w:rFonts w:ascii="Arial" w:eastAsia="Arial" w:hAnsi="Arial" w:cs="Arial"/>
        </w:rPr>
        <w:t>o</w:t>
      </w:r>
      <w:r w:rsidRPr="002778E4">
        <w:rPr>
          <w:rFonts w:ascii="Arial" w:eastAsia="Arial" w:hAnsi="Arial" w:cs="Arial"/>
          <w:spacing w:val="1"/>
        </w:rPr>
        <w:t>d</w:t>
      </w:r>
      <w:r w:rsidRPr="002778E4">
        <w:rPr>
          <w:rFonts w:ascii="Arial" w:eastAsia="Arial" w:hAnsi="Arial" w:cs="Arial"/>
          <w:spacing w:val="-1"/>
        </w:rPr>
        <w:t>i</w:t>
      </w:r>
      <w:r w:rsidRPr="002778E4">
        <w:rPr>
          <w:rFonts w:ascii="Arial" w:eastAsia="Arial" w:hAnsi="Arial" w:cs="Arial"/>
          <w:spacing w:val="1"/>
        </w:rPr>
        <w:t>v</w:t>
      </w:r>
      <w:r w:rsidRPr="002778E4">
        <w:rPr>
          <w:rFonts w:ascii="Arial" w:eastAsia="Arial" w:hAnsi="Arial" w:cs="Arial"/>
        </w:rPr>
        <w:t>er</w:t>
      </w:r>
      <w:r w:rsidRPr="002778E4">
        <w:rPr>
          <w:rFonts w:ascii="Arial" w:eastAsia="Arial" w:hAnsi="Arial" w:cs="Arial"/>
          <w:spacing w:val="2"/>
        </w:rPr>
        <w:t>s</w:t>
      </w:r>
      <w:r w:rsidRPr="002778E4">
        <w:rPr>
          <w:rFonts w:ascii="Arial" w:eastAsia="Arial" w:hAnsi="Arial" w:cs="Arial"/>
          <w:spacing w:val="-1"/>
        </w:rPr>
        <w:t>i</w:t>
      </w:r>
      <w:r w:rsidRPr="002778E4">
        <w:rPr>
          <w:rFonts w:ascii="Arial" w:eastAsia="Arial" w:hAnsi="Arial" w:cs="Arial"/>
          <w:spacing w:val="2"/>
        </w:rPr>
        <w:t>t</w:t>
      </w:r>
      <w:r w:rsidRPr="002778E4">
        <w:rPr>
          <w:rFonts w:ascii="Arial" w:eastAsia="Arial" w:hAnsi="Arial" w:cs="Arial"/>
        </w:rPr>
        <w:t>y</w:t>
      </w:r>
    </w:p>
    <w:p w:rsidR="00346876" w:rsidRPr="002778E4" w:rsidRDefault="00346876" w:rsidP="00346876">
      <w:pPr>
        <w:pStyle w:val="ListParagraph"/>
        <w:numPr>
          <w:ilvl w:val="0"/>
          <w:numId w:val="2"/>
        </w:numPr>
        <w:spacing w:line="360" w:lineRule="auto"/>
        <w:rPr>
          <w:rFonts w:ascii="Arial" w:eastAsia="Arial" w:hAnsi="Arial" w:cs="Arial"/>
        </w:rPr>
      </w:pPr>
      <w:r w:rsidRPr="002778E4">
        <w:rPr>
          <w:rFonts w:ascii="Arial" w:eastAsia="Arial" w:hAnsi="Arial" w:cs="Arial"/>
          <w:spacing w:val="-1"/>
        </w:rPr>
        <w:t>S</w:t>
      </w:r>
      <w:r w:rsidRPr="002778E4">
        <w:rPr>
          <w:rFonts w:ascii="Arial" w:eastAsia="Arial" w:hAnsi="Arial" w:cs="Arial"/>
        </w:rPr>
        <w:t>e</w:t>
      </w:r>
      <w:r w:rsidRPr="002778E4">
        <w:rPr>
          <w:rFonts w:ascii="Arial" w:eastAsia="Arial" w:hAnsi="Arial" w:cs="Arial"/>
          <w:spacing w:val="1"/>
        </w:rPr>
        <w:t>c</w:t>
      </w:r>
      <w:r w:rsidRPr="002778E4">
        <w:rPr>
          <w:rFonts w:ascii="Arial" w:eastAsia="Arial" w:hAnsi="Arial" w:cs="Arial"/>
        </w:rPr>
        <w:t>t</w:t>
      </w:r>
      <w:r w:rsidRPr="002778E4">
        <w:rPr>
          <w:rFonts w:ascii="Arial" w:eastAsia="Arial" w:hAnsi="Arial" w:cs="Arial"/>
          <w:spacing w:val="1"/>
        </w:rPr>
        <w:t>i</w:t>
      </w:r>
      <w:r w:rsidRPr="002778E4">
        <w:rPr>
          <w:rFonts w:ascii="Arial" w:eastAsia="Arial" w:hAnsi="Arial" w:cs="Arial"/>
        </w:rPr>
        <w:t>on</w:t>
      </w:r>
      <w:r w:rsidRPr="002778E4">
        <w:rPr>
          <w:rFonts w:ascii="Arial" w:eastAsia="Arial" w:hAnsi="Arial" w:cs="Arial"/>
          <w:spacing w:val="-7"/>
        </w:rPr>
        <w:t xml:space="preserve"> </w:t>
      </w:r>
      <w:r w:rsidRPr="002778E4">
        <w:rPr>
          <w:rFonts w:ascii="Arial" w:eastAsia="Arial" w:hAnsi="Arial" w:cs="Arial"/>
          <w:spacing w:val="-7"/>
        </w:rPr>
        <w:fldChar w:fldCharType="begin"/>
      </w:r>
      <w:r w:rsidRPr="002778E4">
        <w:rPr>
          <w:rFonts w:ascii="Arial" w:eastAsia="Arial" w:hAnsi="Arial" w:cs="Arial"/>
          <w:spacing w:val="-7"/>
        </w:rPr>
        <w:instrText xml:space="preserve"> REF _Ref460908005 \r \h </w:instrText>
      </w:r>
      <w:r>
        <w:rPr>
          <w:rFonts w:ascii="Arial" w:eastAsia="Arial" w:hAnsi="Arial" w:cs="Arial"/>
          <w:spacing w:val="-7"/>
        </w:rPr>
        <w:instrText xml:space="preserve"> \* MERGEFORMAT </w:instrText>
      </w:r>
      <w:r w:rsidRPr="002778E4">
        <w:rPr>
          <w:rFonts w:ascii="Arial" w:eastAsia="Arial" w:hAnsi="Arial" w:cs="Arial"/>
          <w:spacing w:val="-7"/>
        </w:rPr>
      </w:r>
      <w:r w:rsidRPr="002778E4">
        <w:rPr>
          <w:rFonts w:ascii="Arial" w:eastAsia="Arial" w:hAnsi="Arial" w:cs="Arial"/>
          <w:spacing w:val="-7"/>
        </w:rPr>
        <w:fldChar w:fldCharType="separate"/>
      </w:r>
      <w:r>
        <w:rPr>
          <w:rFonts w:ascii="Arial" w:eastAsia="Arial" w:hAnsi="Arial" w:cs="Arial"/>
          <w:spacing w:val="-7"/>
        </w:rPr>
        <w:t>5.4.4</w:t>
      </w:r>
      <w:r w:rsidRPr="002778E4">
        <w:rPr>
          <w:rFonts w:ascii="Arial" w:eastAsia="Arial" w:hAnsi="Arial" w:cs="Arial"/>
          <w:spacing w:val="-7"/>
        </w:rPr>
        <w:fldChar w:fldCharType="end"/>
      </w:r>
      <w:r w:rsidRPr="002778E4">
        <w:rPr>
          <w:rFonts w:ascii="Arial" w:eastAsia="Arial" w:hAnsi="Arial" w:cs="Arial"/>
          <w:spacing w:val="-7"/>
        </w:rPr>
        <w:t xml:space="preserve"> </w:t>
      </w:r>
      <w:r w:rsidRPr="002778E4">
        <w:rPr>
          <w:rFonts w:ascii="Arial" w:eastAsia="Arial" w:hAnsi="Arial" w:cs="Arial"/>
        </w:rPr>
        <w:t>–</w:t>
      </w:r>
      <w:r w:rsidRPr="002778E4">
        <w:rPr>
          <w:rFonts w:ascii="Arial" w:eastAsia="Arial" w:hAnsi="Arial" w:cs="Arial"/>
          <w:spacing w:val="-4"/>
        </w:rPr>
        <w:t xml:space="preserve"> </w:t>
      </w:r>
      <w:r w:rsidRPr="002778E4">
        <w:rPr>
          <w:rFonts w:ascii="Arial" w:eastAsia="Arial" w:hAnsi="Arial" w:cs="Arial"/>
          <w:spacing w:val="9"/>
        </w:rPr>
        <w:t>W</w:t>
      </w:r>
      <w:r w:rsidRPr="002778E4">
        <w:rPr>
          <w:rFonts w:ascii="Arial" w:eastAsia="Arial" w:hAnsi="Arial" w:cs="Arial"/>
          <w:spacing w:val="-1"/>
        </w:rPr>
        <w:t>il</w:t>
      </w:r>
      <w:r w:rsidRPr="002778E4">
        <w:rPr>
          <w:rFonts w:ascii="Arial" w:eastAsia="Arial" w:hAnsi="Arial" w:cs="Arial"/>
        </w:rPr>
        <w:t>d</w:t>
      </w:r>
      <w:r w:rsidRPr="002778E4">
        <w:rPr>
          <w:rFonts w:ascii="Arial" w:eastAsia="Arial" w:hAnsi="Arial" w:cs="Arial"/>
          <w:spacing w:val="-1"/>
        </w:rPr>
        <w:t>li</w:t>
      </w:r>
      <w:r w:rsidRPr="002778E4">
        <w:rPr>
          <w:rFonts w:ascii="Arial" w:eastAsia="Arial" w:hAnsi="Arial" w:cs="Arial"/>
          <w:spacing w:val="2"/>
        </w:rPr>
        <w:t>f</w:t>
      </w:r>
      <w:r w:rsidRPr="002778E4">
        <w:rPr>
          <w:rFonts w:ascii="Arial" w:eastAsia="Arial" w:hAnsi="Arial" w:cs="Arial"/>
        </w:rPr>
        <w:t>e</w:t>
      </w:r>
      <w:r w:rsidRPr="002778E4">
        <w:rPr>
          <w:rFonts w:ascii="Arial" w:eastAsia="Arial" w:hAnsi="Arial" w:cs="Arial"/>
          <w:spacing w:val="-6"/>
        </w:rPr>
        <w:t xml:space="preserve"> </w:t>
      </w:r>
      <w:r w:rsidRPr="002778E4">
        <w:rPr>
          <w:rFonts w:ascii="Arial" w:eastAsia="Arial" w:hAnsi="Arial" w:cs="Arial"/>
          <w:spacing w:val="2"/>
        </w:rPr>
        <w:t>T</w:t>
      </w:r>
      <w:r w:rsidRPr="002778E4">
        <w:rPr>
          <w:rFonts w:ascii="Arial" w:eastAsia="Arial" w:hAnsi="Arial" w:cs="Arial"/>
          <w:spacing w:val="1"/>
        </w:rPr>
        <w:t>r</w:t>
      </w:r>
      <w:r w:rsidRPr="002778E4">
        <w:rPr>
          <w:rFonts w:ascii="Arial" w:eastAsia="Arial" w:hAnsi="Arial" w:cs="Arial"/>
        </w:rPr>
        <w:t>ee</w:t>
      </w:r>
      <w:r w:rsidRPr="002778E4">
        <w:rPr>
          <w:rFonts w:ascii="Arial" w:eastAsia="Arial" w:hAnsi="Arial" w:cs="Arial"/>
          <w:spacing w:val="-5"/>
        </w:rPr>
        <w:t xml:space="preserve"> </w:t>
      </w:r>
      <w:r w:rsidRPr="002778E4">
        <w:rPr>
          <w:rFonts w:ascii="Arial" w:eastAsia="Arial" w:hAnsi="Arial" w:cs="Arial"/>
        </w:rPr>
        <w:t>Re</w:t>
      </w:r>
      <w:r w:rsidRPr="002778E4">
        <w:rPr>
          <w:rFonts w:ascii="Arial" w:eastAsia="Arial" w:hAnsi="Arial" w:cs="Arial"/>
          <w:spacing w:val="2"/>
        </w:rPr>
        <w:t>t</w:t>
      </w:r>
      <w:r w:rsidRPr="002778E4">
        <w:rPr>
          <w:rFonts w:ascii="Arial" w:eastAsia="Arial" w:hAnsi="Arial" w:cs="Arial"/>
        </w:rPr>
        <w:t>e</w:t>
      </w:r>
      <w:r w:rsidRPr="002778E4">
        <w:rPr>
          <w:rFonts w:ascii="Arial" w:eastAsia="Arial" w:hAnsi="Arial" w:cs="Arial"/>
          <w:spacing w:val="-1"/>
        </w:rPr>
        <w:t>n</w:t>
      </w:r>
      <w:r w:rsidRPr="002778E4">
        <w:rPr>
          <w:rFonts w:ascii="Arial" w:eastAsia="Arial" w:hAnsi="Arial" w:cs="Arial"/>
          <w:spacing w:val="2"/>
        </w:rPr>
        <w:t>t</w:t>
      </w:r>
      <w:r w:rsidRPr="002778E4">
        <w:rPr>
          <w:rFonts w:ascii="Arial" w:eastAsia="Arial" w:hAnsi="Arial" w:cs="Arial"/>
          <w:spacing w:val="-1"/>
        </w:rPr>
        <w:t>i</w:t>
      </w:r>
      <w:r w:rsidRPr="002778E4">
        <w:rPr>
          <w:rFonts w:ascii="Arial" w:eastAsia="Arial" w:hAnsi="Arial" w:cs="Arial"/>
        </w:rPr>
        <w:t>on</w:t>
      </w:r>
    </w:p>
    <w:p w:rsidR="00346876" w:rsidRPr="002778E4" w:rsidRDefault="00346876" w:rsidP="00346876">
      <w:pPr>
        <w:pStyle w:val="ListParagraph"/>
        <w:numPr>
          <w:ilvl w:val="0"/>
          <w:numId w:val="2"/>
        </w:numPr>
        <w:spacing w:line="360" w:lineRule="auto"/>
        <w:rPr>
          <w:rFonts w:ascii="Arial" w:eastAsia="Arial" w:hAnsi="Arial" w:cs="Arial"/>
        </w:rPr>
      </w:pPr>
      <w:r w:rsidRPr="002778E4">
        <w:rPr>
          <w:rFonts w:ascii="Arial" w:eastAsia="Arial" w:hAnsi="Arial" w:cs="Arial"/>
          <w:spacing w:val="-1"/>
          <w:position w:val="-1"/>
        </w:rPr>
        <w:t>S</w:t>
      </w:r>
      <w:r w:rsidRPr="002778E4">
        <w:rPr>
          <w:rFonts w:ascii="Arial" w:eastAsia="Arial" w:hAnsi="Arial" w:cs="Arial"/>
          <w:position w:val="-1"/>
        </w:rPr>
        <w:t>e</w:t>
      </w:r>
      <w:r w:rsidRPr="002778E4">
        <w:rPr>
          <w:rFonts w:ascii="Arial" w:eastAsia="Arial" w:hAnsi="Arial" w:cs="Arial"/>
          <w:spacing w:val="1"/>
          <w:position w:val="-1"/>
        </w:rPr>
        <w:t>c</w:t>
      </w:r>
      <w:r w:rsidRPr="002778E4">
        <w:rPr>
          <w:rFonts w:ascii="Arial" w:eastAsia="Arial" w:hAnsi="Arial" w:cs="Arial"/>
          <w:position w:val="-1"/>
        </w:rPr>
        <w:t>t</w:t>
      </w:r>
      <w:r w:rsidRPr="002778E4">
        <w:rPr>
          <w:rFonts w:ascii="Arial" w:eastAsia="Arial" w:hAnsi="Arial" w:cs="Arial"/>
          <w:spacing w:val="1"/>
          <w:position w:val="-1"/>
        </w:rPr>
        <w:t>i</w:t>
      </w:r>
      <w:r w:rsidRPr="002778E4">
        <w:rPr>
          <w:rFonts w:ascii="Arial" w:eastAsia="Arial" w:hAnsi="Arial" w:cs="Arial"/>
          <w:position w:val="-1"/>
        </w:rPr>
        <w:t>on</w:t>
      </w:r>
      <w:r w:rsidRPr="002778E4">
        <w:rPr>
          <w:rFonts w:ascii="Arial" w:eastAsia="Arial" w:hAnsi="Arial" w:cs="Arial"/>
          <w:spacing w:val="-7"/>
          <w:position w:val="-1"/>
        </w:rPr>
        <w:t xml:space="preserve"> </w:t>
      </w:r>
      <w:r w:rsidRPr="002778E4">
        <w:rPr>
          <w:rFonts w:ascii="Arial" w:eastAsia="Arial" w:hAnsi="Arial" w:cs="Arial"/>
          <w:spacing w:val="-7"/>
          <w:position w:val="-1"/>
        </w:rPr>
        <w:fldChar w:fldCharType="begin"/>
      </w:r>
      <w:r w:rsidRPr="002778E4">
        <w:rPr>
          <w:rFonts w:ascii="Arial" w:eastAsia="Arial" w:hAnsi="Arial" w:cs="Arial"/>
          <w:spacing w:val="-7"/>
          <w:position w:val="-1"/>
        </w:rPr>
        <w:instrText xml:space="preserve"> REF _Ref460908012 \r \h </w:instrText>
      </w:r>
      <w:r>
        <w:rPr>
          <w:rFonts w:ascii="Arial" w:eastAsia="Arial" w:hAnsi="Arial" w:cs="Arial"/>
          <w:spacing w:val="-7"/>
          <w:position w:val="-1"/>
        </w:rPr>
        <w:instrText xml:space="preserve"> \* MERGEFORMAT </w:instrText>
      </w:r>
      <w:r w:rsidRPr="002778E4">
        <w:rPr>
          <w:rFonts w:ascii="Arial" w:eastAsia="Arial" w:hAnsi="Arial" w:cs="Arial"/>
          <w:spacing w:val="-7"/>
          <w:position w:val="-1"/>
        </w:rPr>
      </w:r>
      <w:r w:rsidRPr="002778E4">
        <w:rPr>
          <w:rFonts w:ascii="Arial" w:eastAsia="Arial" w:hAnsi="Arial" w:cs="Arial"/>
          <w:spacing w:val="-7"/>
          <w:position w:val="-1"/>
        </w:rPr>
        <w:fldChar w:fldCharType="separate"/>
      </w:r>
      <w:r>
        <w:rPr>
          <w:rFonts w:ascii="Arial" w:eastAsia="Arial" w:hAnsi="Arial" w:cs="Arial"/>
          <w:spacing w:val="-7"/>
          <w:position w:val="-1"/>
        </w:rPr>
        <w:t>5.4.3</w:t>
      </w:r>
      <w:r w:rsidRPr="002778E4">
        <w:rPr>
          <w:rFonts w:ascii="Arial" w:eastAsia="Arial" w:hAnsi="Arial" w:cs="Arial"/>
          <w:spacing w:val="-7"/>
          <w:position w:val="-1"/>
        </w:rPr>
        <w:fldChar w:fldCharType="end"/>
      </w:r>
      <w:r w:rsidRPr="002778E4">
        <w:rPr>
          <w:rFonts w:ascii="Arial" w:eastAsia="Arial" w:hAnsi="Arial" w:cs="Arial"/>
          <w:spacing w:val="-2"/>
          <w:position w:val="-1"/>
        </w:rPr>
        <w:t xml:space="preserve"> </w:t>
      </w:r>
      <w:r w:rsidRPr="002778E4">
        <w:rPr>
          <w:rFonts w:ascii="Arial" w:eastAsia="Arial" w:hAnsi="Arial" w:cs="Arial"/>
          <w:position w:val="-1"/>
        </w:rPr>
        <w:t xml:space="preserve">– </w:t>
      </w:r>
      <w:r w:rsidRPr="002778E4">
        <w:rPr>
          <w:rFonts w:ascii="Arial" w:eastAsia="Arial" w:hAnsi="Arial" w:cs="Arial"/>
          <w:spacing w:val="1"/>
          <w:position w:val="-1"/>
        </w:rPr>
        <w:t>O</w:t>
      </w:r>
      <w:r w:rsidRPr="002778E4">
        <w:rPr>
          <w:rFonts w:ascii="Arial" w:eastAsia="Arial" w:hAnsi="Arial" w:cs="Arial"/>
          <w:spacing w:val="-1"/>
          <w:position w:val="-1"/>
        </w:rPr>
        <w:t>l</w:t>
      </w:r>
      <w:r w:rsidRPr="002778E4">
        <w:rPr>
          <w:rFonts w:ascii="Arial" w:eastAsia="Arial" w:hAnsi="Arial" w:cs="Arial"/>
          <w:position w:val="-1"/>
        </w:rPr>
        <w:t>d</w:t>
      </w:r>
      <w:r w:rsidRPr="002778E4">
        <w:rPr>
          <w:rFonts w:ascii="Arial" w:eastAsia="Arial" w:hAnsi="Arial" w:cs="Arial"/>
          <w:spacing w:val="-3"/>
          <w:position w:val="-1"/>
        </w:rPr>
        <w:t xml:space="preserve"> </w:t>
      </w:r>
      <w:r w:rsidRPr="002778E4">
        <w:rPr>
          <w:rFonts w:ascii="Arial" w:eastAsia="Arial" w:hAnsi="Arial" w:cs="Arial"/>
          <w:position w:val="-1"/>
        </w:rPr>
        <w:t>G</w:t>
      </w:r>
      <w:r w:rsidRPr="002778E4">
        <w:rPr>
          <w:rFonts w:ascii="Arial" w:eastAsia="Arial" w:hAnsi="Arial" w:cs="Arial"/>
          <w:spacing w:val="1"/>
          <w:position w:val="-1"/>
        </w:rPr>
        <w:t>r</w:t>
      </w:r>
      <w:r w:rsidRPr="002778E4">
        <w:rPr>
          <w:rFonts w:ascii="Arial" w:eastAsia="Arial" w:hAnsi="Arial" w:cs="Arial"/>
          <w:spacing w:val="2"/>
          <w:position w:val="-1"/>
        </w:rPr>
        <w:t>o</w:t>
      </w:r>
      <w:r w:rsidRPr="002778E4">
        <w:rPr>
          <w:rFonts w:ascii="Arial" w:eastAsia="Arial" w:hAnsi="Arial" w:cs="Arial"/>
          <w:position w:val="-1"/>
        </w:rPr>
        <w:t>wth</w:t>
      </w:r>
      <w:r w:rsidRPr="002778E4">
        <w:rPr>
          <w:rFonts w:ascii="Arial" w:eastAsia="Arial" w:hAnsi="Arial" w:cs="Arial"/>
          <w:spacing w:val="-4"/>
          <w:position w:val="-1"/>
        </w:rPr>
        <w:t xml:space="preserve"> </w:t>
      </w:r>
      <w:r w:rsidRPr="002778E4">
        <w:rPr>
          <w:rFonts w:ascii="Arial" w:eastAsia="Arial" w:hAnsi="Arial" w:cs="Arial"/>
          <w:position w:val="-1"/>
        </w:rPr>
        <w:t>M</w:t>
      </w:r>
      <w:r w:rsidRPr="002778E4">
        <w:rPr>
          <w:rFonts w:ascii="Arial" w:eastAsia="Arial" w:hAnsi="Arial" w:cs="Arial"/>
          <w:spacing w:val="-1"/>
          <w:position w:val="-1"/>
        </w:rPr>
        <w:t>a</w:t>
      </w:r>
      <w:r w:rsidRPr="002778E4">
        <w:rPr>
          <w:rFonts w:ascii="Arial" w:eastAsia="Arial" w:hAnsi="Arial" w:cs="Arial"/>
          <w:position w:val="-1"/>
        </w:rPr>
        <w:t>n</w:t>
      </w:r>
      <w:r w:rsidRPr="002778E4">
        <w:rPr>
          <w:rFonts w:ascii="Arial" w:eastAsia="Arial" w:hAnsi="Arial" w:cs="Arial"/>
          <w:spacing w:val="1"/>
          <w:position w:val="-1"/>
        </w:rPr>
        <w:t>a</w:t>
      </w:r>
      <w:r w:rsidRPr="002778E4">
        <w:rPr>
          <w:rFonts w:ascii="Arial" w:eastAsia="Arial" w:hAnsi="Arial" w:cs="Arial"/>
          <w:position w:val="-1"/>
        </w:rPr>
        <w:t>g</w:t>
      </w:r>
      <w:r w:rsidRPr="002778E4">
        <w:rPr>
          <w:rFonts w:ascii="Arial" w:eastAsia="Arial" w:hAnsi="Arial" w:cs="Arial"/>
          <w:spacing w:val="-1"/>
          <w:position w:val="-1"/>
        </w:rPr>
        <w:t>e</w:t>
      </w:r>
      <w:r w:rsidRPr="002778E4">
        <w:rPr>
          <w:rFonts w:ascii="Arial" w:eastAsia="Arial" w:hAnsi="Arial" w:cs="Arial"/>
          <w:spacing w:val="6"/>
          <w:position w:val="-1"/>
        </w:rPr>
        <w:t>m</w:t>
      </w:r>
      <w:r w:rsidRPr="002778E4">
        <w:rPr>
          <w:rFonts w:ascii="Arial" w:eastAsia="Arial" w:hAnsi="Arial" w:cs="Arial"/>
          <w:position w:val="-1"/>
        </w:rPr>
        <w:t>e</w:t>
      </w:r>
      <w:r w:rsidRPr="002778E4">
        <w:rPr>
          <w:rFonts w:ascii="Arial" w:eastAsia="Arial" w:hAnsi="Arial" w:cs="Arial"/>
          <w:spacing w:val="-1"/>
          <w:position w:val="-1"/>
        </w:rPr>
        <w:t>n</w:t>
      </w:r>
      <w:r w:rsidRPr="002778E4">
        <w:rPr>
          <w:rFonts w:ascii="Arial" w:eastAsia="Arial" w:hAnsi="Arial" w:cs="Arial"/>
          <w:position w:val="-1"/>
        </w:rPr>
        <w:t>t</w:t>
      </w:r>
      <w:r w:rsidRPr="002778E4">
        <w:rPr>
          <w:rFonts w:ascii="Arial" w:eastAsia="Arial" w:hAnsi="Arial" w:cs="Arial"/>
          <w:spacing w:val="-12"/>
          <w:position w:val="-1"/>
        </w:rPr>
        <w:t xml:space="preserve"> </w:t>
      </w:r>
      <w:r w:rsidRPr="002778E4">
        <w:rPr>
          <w:rFonts w:ascii="Arial" w:eastAsia="Arial" w:hAnsi="Arial" w:cs="Arial"/>
          <w:spacing w:val="-1"/>
          <w:position w:val="-1"/>
        </w:rPr>
        <w:t>A</w:t>
      </w:r>
      <w:r w:rsidRPr="002778E4">
        <w:rPr>
          <w:rFonts w:ascii="Arial" w:eastAsia="Arial" w:hAnsi="Arial" w:cs="Arial"/>
          <w:spacing w:val="1"/>
          <w:position w:val="-1"/>
        </w:rPr>
        <w:t>r</w:t>
      </w:r>
      <w:r w:rsidRPr="002778E4">
        <w:rPr>
          <w:rFonts w:ascii="Arial" w:eastAsia="Arial" w:hAnsi="Arial" w:cs="Arial"/>
          <w:spacing w:val="2"/>
          <w:position w:val="-1"/>
        </w:rPr>
        <w:t>e</w:t>
      </w:r>
      <w:r w:rsidRPr="002778E4">
        <w:rPr>
          <w:rFonts w:ascii="Arial" w:eastAsia="Arial" w:hAnsi="Arial" w:cs="Arial"/>
          <w:position w:val="-1"/>
        </w:rPr>
        <w:t>as</w:t>
      </w:r>
    </w:p>
    <w:p w:rsidR="00346876" w:rsidRPr="002778E4" w:rsidRDefault="00346876" w:rsidP="00346876">
      <w:pPr>
        <w:pStyle w:val="ListParagraph"/>
        <w:numPr>
          <w:ilvl w:val="0"/>
          <w:numId w:val="2"/>
        </w:numPr>
        <w:spacing w:line="360" w:lineRule="auto"/>
        <w:rPr>
          <w:rFonts w:ascii="Arial" w:eastAsia="Arial" w:hAnsi="Arial" w:cs="Arial"/>
        </w:rPr>
      </w:pPr>
      <w:r w:rsidRPr="002778E4">
        <w:rPr>
          <w:rFonts w:ascii="Arial" w:eastAsia="Arial" w:hAnsi="Arial" w:cs="Arial"/>
          <w:spacing w:val="-1"/>
        </w:rPr>
        <w:t>S</w:t>
      </w:r>
      <w:r w:rsidRPr="002778E4">
        <w:rPr>
          <w:rFonts w:ascii="Arial" w:eastAsia="Arial" w:hAnsi="Arial" w:cs="Arial"/>
        </w:rPr>
        <w:t>e</w:t>
      </w:r>
      <w:r w:rsidRPr="002778E4">
        <w:rPr>
          <w:rFonts w:ascii="Arial" w:eastAsia="Arial" w:hAnsi="Arial" w:cs="Arial"/>
          <w:spacing w:val="1"/>
        </w:rPr>
        <w:t>c</w:t>
      </w:r>
      <w:r w:rsidRPr="002778E4">
        <w:rPr>
          <w:rFonts w:ascii="Arial" w:eastAsia="Arial" w:hAnsi="Arial" w:cs="Arial"/>
        </w:rPr>
        <w:t>t</w:t>
      </w:r>
      <w:r w:rsidRPr="002778E4">
        <w:rPr>
          <w:rFonts w:ascii="Arial" w:eastAsia="Arial" w:hAnsi="Arial" w:cs="Arial"/>
          <w:spacing w:val="1"/>
        </w:rPr>
        <w:t>i</w:t>
      </w:r>
      <w:r w:rsidRPr="002778E4">
        <w:rPr>
          <w:rFonts w:ascii="Arial" w:eastAsia="Arial" w:hAnsi="Arial" w:cs="Arial"/>
        </w:rPr>
        <w:t>on</w:t>
      </w:r>
      <w:r w:rsidRPr="002778E4">
        <w:rPr>
          <w:rFonts w:ascii="Arial" w:eastAsia="Arial" w:hAnsi="Arial" w:cs="Arial"/>
          <w:spacing w:val="-7"/>
        </w:rPr>
        <w:t xml:space="preserve"> </w:t>
      </w:r>
      <w:r w:rsidRPr="002778E4">
        <w:rPr>
          <w:rFonts w:ascii="Arial" w:eastAsia="Arial" w:hAnsi="Arial" w:cs="Arial"/>
          <w:spacing w:val="-7"/>
        </w:rPr>
        <w:fldChar w:fldCharType="begin"/>
      </w:r>
      <w:r w:rsidRPr="002778E4">
        <w:rPr>
          <w:rFonts w:ascii="Arial" w:eastAsia="Arial" w:hAnsi="Arial" w:cs="Arial"/>
          <w:spacing w:val="-7"/>
        </w:rPr>
        <w:instrText xml:space="preserve"> REF _Ref460908041 \r \h </w:instrText>
      </w:r>
      <w:r>
        <w:rPr>
          <w:rFonts w:ascii="Arial" w:eastAsia="Arial" w:hAnsi="Arial" w:cs="Arial"/>
          <w:spacing w:val="-7"/>
        </w:rPr>
        <w:instrText xml:space="preserve"> \* MERGEFORMAT </w:instrText>
      </w:r>
      <w:r w:rsidRPr="002778E4">
        <w:rPr>
          <w:rFonts w:ascii="Arial" w:eastAsia="Arial" w:hAnsi="Arial" w:cs="Arial"/>
          <w:spacing w:val="-7"/>
        </w:rPr>
      </w:r>
      <w:r w:rsidRPr="002778E4">
        <w:rPr>
          <w:rFonts w:ascii="Arial" w:eastAsia="Arial" w:hAnsi="Arial" w:cs="Arial"/>
          <w:spacing w:val="-7"/>
        </w:rPr>
        <w:fldChar w:fldCharType="separate"/>
      </w:r>
      <w:r>
        <w:rPr>
          <w:rFonts w:ascii="Arial" w:eastAsia="Arial" w:hAnsi="Arial" w:cs="Arial"/>
          <w:spacing w:val="-7"/>
        </w:rPr>
        <w:t>5.3</w:t>
      </w:r>
      <w:r w:rsidRPr="002778E4">
        <w:rPr>
          <w:rFonts w:ascii="Arial" w:eastAsia="Arial" w:hAnsi="Arial" w:cs="Arial"/>
          <w:spacing w:val="-7"/>
        </w:rPr>
        <w:fldChar w:fldCharType="end"/>
      </w:r>
      <w:r w:rsidRPr="002778E4">
        <w:rPr>
          <w:rFonts w:ascii="Arial" w:eastAsia="Arial" w:hAnsi="Arial" w:cs="Arial"/>
          <w:spacing w:val="-3"/>
        </w:rPr>
        <w:t xml:space="preserve"> </w:t>
      </w:r>
      <w:r w:rsidRPr="002778E4">
        <w:rPr>
          <w:rFonts w:ascii="Arial" w:eastAsia="Arial" w:hAnsi="Arial" w:cs="Arial"/>
        </w:rPr>
        <w:t xml:space="preserve">– </w:t>
      </w:r>
      <w:r w:rsidRPr="002778E4">
        <w:rPr>
          <w:rFonts w:ascii="Arial" w:eastAsia="Arial" w:hAnsi="Arial" w:cs="Arial"/>
          <w:spacing w:val="2"/>
        </w:rPr>
        <w:t>R</w:t>
      </w:r>
      <w:r w:rsidRPr="002778E4">
        <w:rPr>
          <w:rFonts w:ascii="Arial" w:eastAsia="Arial" w:hAnsi="Arial" w:cs="Arial"/>
          <w:spacing w:val="-1"/>
        </w:rPr>
        <w:t>i</w:t>
      </w:r>
      <w:r w:rsidRPr="002778E4">
        <w:rPr>
          <w:rFonts w:ascii="Arial" w:eastAsia="Arial" w:hAnsi="Arial" w:cs="Arial"/>
        </w:rPr>
        <w:t>p</w:t>
      </w:r>
      <w:r w:rsidRPr="002778E4">
        <w:rPr>
          <w:rFonts w:ascii="Arial" w:eastAsia="Arial" w:hAnsi="Arial" w:cs="Arial"/>
          <w:spacing w:val="-1"/>
        </w:rPr>
        <w:t>a</w:t>
      </w:r>
      <w:r w:rsidRPr="002778E4">
        <w:rPr>
          <w:rFonts w:ascii="Arial" w:eastAsia="Arial" w:hAnsi="Arial" w:cs="Arial"/>
          <w:spacing w:val="3"/>
        </w:rPr>
        <w:t>r</w:t>
      </w:r>
      <w:r w:rsidRPr="002778E4">
        <w:rPr>
          <w:rFonts w:ascii="Arial" w:eastAsia="Arial" w:hAnsi="Arial" w:cs="Arial"/>
          <w:spacing w:val="-1"/>
        </w:rPr>
        <w:t>i</w:t>
      </w:r>
      <w:r w:rsidRPr="002778E4">
        <w:rPr>
          <w:rFonts w:ascii="Arial" w:eastAsia="Arial" w:hAnsi="Arial" w:cs="Arial"/>
        </w:rPr>
        <w:t>an</w:t>
      </w:r>
      <w:r w:rsidRPr="002778E4">
        <w:rPr>
          <w:rFonts w:ascii="Arial" w:eastAsia="Arial" w:hAnsi="Arial" w:cs="Arial"/>
          <w:spacing w:val="-6"/>
        </w:rPr>
        <w:t xml:space="preserve"> </w:t>
      </w:r>
      <w:r w:rsidRPr="002778E4">
        <w:rPr>
          <w:rFonts w:ascii="Arial" w:eastAsia="Arial" w:hAnsi="Arial" w:cs="Arial"/>
        </w:rPr>
        <w:t>M</w:t>
      </w:r>
      <w:r w:rsidRPr="002778E4">
        <w:rPr>
          <w:rFonts w:ascii="Arial" w:eastAsia="Arial" w:hAnsi="Arial" w:cs="Arial"/>
          <w:spacing w:val="1"/>
        </w:rPr>
        <w:t>a</w:t>
      </w:r>
      <w:r w:rsidRPr="002778E4">
        <w:rPr>
          <w:rFonts w:ascii="Arial" w:eastAsia="Arial" w:hAnsi="Arial" w:cs="Arial"/>
          <w:spacing w:val="2"/>
        </w:rPr>
        <w:t>n</w:t>
      </w:r>
      <w:r w:rsidRPr="002778E4">
        <w:rPr>
          <w:rFonts w:ascii="Arial" w:eastAsia="Arial" w:hAnsi="Arial" w:cs="Arial"/>
        </w:rPr>
        <w:t>a</w:t>
      </w:r>
      <w:r w:rsidRPr="002778E4">
        <w:rPr>
          <w:rFonts w:ascii="Arial" w:eastAsia="Arial" w:hAnsi="Arial" w:cs="Arial"/>
          <w:spacing w:val="-1"/>
        </w:rPr>
        <w:t>g</w:t>
      </w:r>
      <w:r w:rsidRPr="002778E4">
        <w:rPr>
          <w:rFonts w:ascii="Arial" w:eastAsia="Arial" w:hAnsi="Arial" w:cs="Arial"/>
        </w:rPr>
        <w:t>e</w:t>
      </w:r>
      <w:r w:rsidRPr="002778E4">
        <w:rPr>
          <w:rFonts w:ascii="Arial" w:eastAsia="Arial" w:hAnsi="Arial" w:cs="Arial"/>
          <w:spacing w:val="4"/>
        </w:rPr>
        <w:t>m</w:t>
      </w:r>
      <w:r w:rsidRPr="002778E4">
        <w:rPr>
          <w:rFonts w:ascii="Arial" w:eastAsia="Arial" w:hAnsi="Arial" w:cs="Arial"/>
        </w:rPr>
        <w:t>e</w:t>
      </w:r>
      <w:r w:rsidRPr="002778E4">
        <w:rPr>
          <w:rFonts w:ascii="Arial" w:eastAsia="Arial" w:hAnsi="Arial" w:cs="Arial"/>
          <w:spacing w:val="-1"/>
        </w:rPr>
        <w:t>n</w:t>
      </w:r>
      <w:r w:rsidRPr="002778E4">
        <w:rPr>
          <w:rFonts w:ascii="Arial" w:eastAsia="Arial" w:hAnsi="Arial" w:cs="Arial"/>
        </w:rPr>
        <w:t>t</w:t>
      </w:r>
    </w:p>
    <w:p w:rsidR="00346876" w:rsidRPr="00C96084" w:rsidRDefault="00346876" w:rsidP="00346876">
      <w:pPr>
        <w:pStyle w:val="ListParagraph"/>
        <w:numPr>
          <w:ilvl w:val="0"/>
          <w:numId w:val="2"/>
        </w:numPr>
        <w:spacing w:line="360" w:lineRule="auto"/>
        <w:rPr>
          <w:rFonts w:ascii="Arial" w:eastAsia="Arial" w:hAnsi="Arial" w:cs="Arial"/>
        </w:rPr>
      </w:pPr>
      <w:r w:rsidRPr="002778E4">
        <w:rPr>
          <w:rFonts w:ascii="Arial" w:eastAsia="Arial" w:hAnsi="Arial" w:cs="Arial"/>
          <w:spacing w:val="-1"/>
          <w:position w:val="-1"/>
        </w:rPr>
        <w:t>S</w:t>
      </w:r>
      <w:r w:rsidRPr="002778E4">
        <w:rPr>
          <w:rFonts w:ascii="Arial" w:eastAsia="Arial" w:hAnsi="Arial" w:cs="Arial"/>
          <w:position w:val="-1"/>
        </w:rPr>
        <w:t>e</w:t>
      </w:r>
      <w:r w:rsidRPr="002778E4">
        <w:rPr>
          <w:rFonts w:ascii="Arial" w:eastAsia="Arial" w:hAnsi="Arial" w:cs="Arial"/>
          <w:spacing w:val="1"/>
          <w:position w:val="-1"/>
        </w:rPr>
        <w:t>c</w:t>
      </w:r>
      <w:r w:rsidRPr="002778E4">
        <w:rPr>
          <w:rFonts w:ascii="Arial" w:eastAsia="Arial" w:hAnsi="Arial" w:cs="Arial"/>
          <w:position w:val="-1"/>
        </w:rPr>
        <w:t>t</w:t>
      </w:r>
      <w:r w:rsidRPr="002778E4">
        <w:rPr>
          <w:rFonts w:ascii="Arial" w:eastAsia="Arial" w:hAnsi="Arial" w:cs="Arial"/>
          <w:spacing w:val="1"/>
          <w:position w:val="-1"/>
        </w:rPr>
        <w:t>i</w:t>
      </w:r>
      <w:r w:rsidRPr="002778E4">
        <w:rPr>
          <w:rFonts w:ascii="Arial" w:eastAsia="Arial" w:hAnsi="Arial" w:cs="Arial"/>
          <w:position w:val="-1"/>
        </w:rPr>
        <w:t>on</w:t>
      </w:r>
      <w:r w:rsidRPr="002778E4">
        <w:rPr>
          <w:rFonts w:ascii="Arial" w:eastAsia="Arial" w:hAnsi="Arial" w:cs="Arial"/>
          <w:spacing w:val="-7"/>
          <w:position w:val="-1"/>
        </w:rPr>
        <w:t xml:space="preserve"> </w:t>
      </w:r>
      <w:r w:rsidRPr="002778E4">
        <w:rPr>
          <w:rFonts w:ascii="Arial" w:eastAsia="Arial" w:hAnsi="Arial" w:cs="Arial"/>
          <w:spacing w:val="-7"/>
          <w:position w:val="-1"/>
        </w:rPr>
        <w:fldChar w:fldCharType="begin"/>
      </w:r>
      <w:r w:rsidRPr="002778E4">
        <w:rPr>
          <w:rFonts w:ascii="Arial" w:eastAsia="Arial" w:hAnsi="Arial" w:cs="Arial"/>
          <w:spacing w:val="-7"/>
          <w:position w:val="-1"/>
        </w:rPr>
        <w:instrText xml:space="preserve"> REF _Ref460908052 \r \h </w:instrText>
      </w:r>
      <w:r>
        <w:rPr>
          <w:rFonts w:ascii="Arial" w:eastAsia="Arial" w:hAnsi="Arial" w:cs="Arial"/>
          <w:spacing w:val="-7"/>
          <w:position w:val="-1"/>
        </w:rPr>
        <w:instrText xml:space="preserve"> \* MERGEFORMAT </w:instrText>
      </w:r>
      <w:r w:rsidRPr="002778E4">
        <w:rPr>
          <w:rFonts w:ascii="Arial" w:eastAsia="Arial" w:hAnsi="Arial" w:cs="Arial"/>
          <w:spacing w:val="-7"/>
          <w:position w:val="-1"/>
        </w:rPr>
      </w:r>
      <w:r w:rsidRPr="002778E4">
        <w:rPr>
          <w:rFonts w:ascii="Arial" w:eastAsia="Arial" w:hAnsi="Arial" w:cs="Arial"/>
          <w:spacing w:val="-7"/>
          <w:position w:val="-1"/>
        </w:rPr>
        <w:fldChar w:fldCharType="separate"/>
      </w:r>
      <w:r>
        <w:rPr>
          <w:rFonts w:ascii="Arial" w:eastAsia="Arial" w:hAnsi="Arial" w:cs="Arial"/>
          <w:spacing w:val="-7"/>
          <w:position w:val="-1"/>
        </w:rPr>
        <w:t>5.6</w:t>
      </w:r>
      <w:r w:rsidRPr="002778E4">
        <w:rPr>
          <w:rFonts w:ascii="Arial" w:eastAsia="Arial" w:hAnsi="Arial" w:cs="Arial"/>
          <w:spacing w:val="-7"/>
          <w:position w:val="-1"/>
        </w:rPr>
        <w:fldChar w:fldCharType="end"/>
      </w:r>
      <w:r w:rsidRPr="002778E4">
        <w:rPr>
          <w:rFonts w:ascii="Arial" w:eastAsia="Arial" w:hAnsi="Arial" w:cs="Arial"/>
          <w:spacing w:val="-3"/>
          <w:position w:val="-1"/>
        </w:rPr>
        <w:t xml:space="preserve"> </w:t>
      </w:r>
      <w:r w:rsidRPr="002778E4">
        <w:rPr>
          <w:rFonts w:ascii="Arial" w:eastAsia="Arial" w:hAnsi="Arial" w:cs="Arial"/>
          <w:position w:val="-1"/>
        </w:rPr>
        <w:t>–</w:t>
      </w:r>
      <w:r w:rsidRPr="00C96084">
        <w:rPr>
          <w:rFonts w:ascii="Arial" w:eastAsia="Arial" w:hAnsi="Arial" w:cs="Arial"/>
          <w:position w:val="-1"/>
        </w:rPr>
        <w:t xml:space="preserve"> </w:t>
      </w:r>
      <w:r w:rsidRPr="00C96084">
        <w:rPr>
          <w:rFonts w:ascii="Arial" w:eastAsia="Arial" w:hAnsi="Arial" w:cs="Arial"/>
          <w:spacing w:val="9"/>
          <w:position w:val="-1"/>
        </w:rPr>
        <w:t>W</w:t>
      </w:r>
      <w:r w:rsidRPr="00C96084">
        <w:rPr>
          <w:rFonts w:ascii="Arial" w:eastAsia="Arial" w:hAnsi="Arial" w:cs="Arial"/>
          <w:spacing w:val="-1"/>
          <w:position w:val="-1"/>
        </w:rPr>
        <w:t>il</w:t>
      </w:r>
      <w:r w:rsidRPr="00C96084">
        <w:rPr>
          <w:rFonts w:ascii="Arial" w:eastAsia="Arial" w:hAnsi="Arial" w:cs="Arial"/>
          <w:position w:val="-1"/>
        </w:rPr>
        <w:t>d</w:t>
      </w:r>
      <w:r w:rsidRPr="00C96084">
        <w:rPr>
          <w:rFonts w:ascii="Arial" w:eastAsia="Arial" w:hAnsi="Arial" w:cs="Arial"/>
          <w:spacing w:val="-1"/>
          <w:position w:val="-1"/>
        </w:rPr>
        <w:t>li</w:t>
      </w:r>
      <w:r w:rsidRPr="00C96084">
        <w:rPr>
          <w:rFonts w:ascii="Arial" w:eastAsia="Arial" w:hAnsi="Arial" w:cs="Arial"/>
          <w:spacing w:val="2"/>
          <w:position w:val="-1"/>
        </w:rPr>
        <w:t>f</w:t>
      </w:r>
      <w:r w:rsidRPr="00C96084">
        <w:rPr>
          <w:rFonts w:ascii="Arial" w:eastAsia="Arial" w:hAnsi="Arial" w:cs="Arial"/>
          <w:position w:val="-1"/>
        </w:rPr>
        <w:t>e</w:t>
      </w:r>
      <w:r w:rsidRPr="00C96084">
        <w:rPr>
          <w:rFonts w:ascii="Arial" w:eastAsia="Arial" w:hAnsi="Arial" w:cs="Arial"/>
          <w:spacing w:val="-6"/>
          <w:position w:val="-1"/>
        </w:rPr>
        <w:t xml:space="preserve"> </w:t>
      </w:r>
      <w:r w:rsidRPr="00C96084">
        <w:rPr>
          <w:rFonts w:ascii="Arial" w:eastAsia="Arial" w:hAnsi="Arial" w:cs="Arial"/>
          <w:spacing w:val="-1"/>
          <w:position w:val="-1"/>
        </w:rPr>
        <w:t>a</w:t>
      </w:r>
      <w:r w:rsidRPr="00C96084">
        <w:rPr>
          <w:rFonts w:ascii="Arial" w:eastAsia="Arial" w:hAnsi="Arial" w:cs="Arial"/>
          <w:spacing w:val="2"/>
          <w:position w:val="-1"/>
        </w:rPr>
        <w:t>n</w:t>
      </w:r>
      <w:r w:rsidRPr="00C96084">
        <w:rPr>
          <w:rFonts w:ascii="Arial" w:eastAsia="Arial" w:hAnsi="Arial" w:cs="Arial"/>
          <w:position w:val="-1"/>
        </w:rPr>
        <w:t>d</w:t>
      </w:r>
      <w:r w:rsidRPr="00C96084">
        <w:rPr>
          <w:rFonts w:ascii="Arial" w:eastAsia="Arial" w:hAnsi="Arial" w:cs="Arial"/>
          <w:spacing w:val="-1"/>
          <w:position w:val="-1"/>
        </w:rPr>
        <w:t xml:space="preserve"> </w:t>
      </w:r>
      <w:r w:rsidRPr="00C96084">
        <w:rPr>
          <w:rFonts w:ascii="Arial" w:eastAsia="Arial" w:hAnsi="Arial" w:cs="Arial"/>
          <w:spacing w:val="1"/>
          <w:position w:val="-1"/>
        </w:rPr>
        <w:t>S</w:t>
      </w:r>
      <w:r w:rsidRPr="00C96084">
        <w:rPr>
          <w:rFonts w:ascii="Arial" w:eastAsia="Arial" w:hAnsi="Arial" w:cs="Arial"/>
          <w:position w:val="-1"/>
        </w:rPr>
        <w:t>p</w:t>
      </w:r>
      <w:r w:rsidRPr="00C96084">
        <w:rPr>
          <w:rFonts w:ascii="Arial" w:eastAsia="Arial" w:hAnsi="Arial" w:cs="Arial"/>
          <w:spacing w:val="-1"/>
          <w:position w:val="-1"/>
        </w:rPr>
        <w:t>e</w:t>
      </w:r>
      <w:r w:rsidRPr="00C96084">
        <w:rPr>
          <w:rFonts w:ascii="Arial" w:eastAsia="Arial" w:hAnsi="Arial" w:cs="Arial"/>
          <w:spacing w:val="1"/>
          <w:position w:val="-1"/>
        </w:rPr>
        <w:t>c</w:t>
      </w:r>
      <w:r w:rsidRPr="00C96084">
        <w:rPr>
          <w:rFonts w:ascii="Arial" w:eastAsia="Arial" w:hAnsi="Arial" w:cs="Arial"/>
          <w:spacing w:val="-1"/>
          <w:position w:val="-1"/>
        </w:rPr>
        <w:t>i</w:t>
      </w:r>
      <w:r w:rsidRPr="00C96084">
        <w:rPr>
          <w:rFonts w:ascii="Arial" w:eastAsia="Arial" w:hAnsi="Arial" w:cs="Arial"/>
          <w:position w:val="-1"/>
        </w:rPr>
        <w:t>es</w:t>
      </w:r>
      <w:r w:rsidRPr="00C96084">
        <w:rPr>
          <w:rFonts w:ascii="Arial" w:eastAsia="Arial" w:hAnsi="Arial" w:cs="Arial"/>
          <w:spacing w:val="-6"/>
          <w:position w:val="-1"/>
        </w:rPr>
        <w:t xml:space="preserve"> </w:t>
      </w:r>
      <w:r w:rsidRPr="00C96084">
        <w:rPr>
          <w:rFonts w:ascii="Arial" w:eastAsia="Arial" w:hAnsi="Arial" w:cs="Arial"/>
          <w:spacing w:val="2"/>
          <w:position w:val="-1"/>
        </w:rPr>
        <w:t>a</w:t>
      </w:r>
      <w:r w:rsidRPr="00C96084">
        <w:rPr>
          <w:rFonts w:ascii="Arial" w:eastAsia="Arial" w:hAnsi="Arial" w:cs="Arial"/>
          <w:position w:val="-1"/>
        </w:rPr>
        <w:t>t</w:t>
      </w:r>
      <w:r w:rsidRPr="00C96084">
        <w:rPr>
          <w:rFonts w:ascii="Arial" w:eastAsia="Arial" w:hAnsi="Arial" w:cs="Arial"/>
          <w:spacing w:val="-2"/>
          <w:position w:val="-1"/>
        </w:rPr>
        <w:t xml:space="preserve"> </w:t>
      </w:r>
      <w:r w:rsidRPr="00C96084">
        <w:rPr>
          <w:rFonts w:ascii="Arial" w:eastAsia="Arial" w:hAnsi="Arial" w:cs="Arial"/>
          <w:position w:val="-1"/>
        </w:rPr>
        <w:t>R</w:t>
      </w:r>
      <w:r w:rsidRPr="00C96084">
        <w:rPr>
          <w:rFonts w:ascii="Arial" w:eastAsia="Arial" w:hAnsi="Arial" w:cs="Arial"/>
          <w:spacing w:val="-1"/>
          <w:position w:val="-1"/>
        </w:rPr>
        <w:t>i</w:t>
      </w:r>
      <w:r w:rsidRPr="00C96084">
        <w:rPr>
          <w:rFonts w:ascii="Arial" w:eastAsia="Arial" w:hAnsi="Arial" w:cs="Arial"/>
          <w:spacing w:val="1"/>
          <w:position w:val="-1"/>
        </w:rPr>
        <w:t>s</w:t>
      </w:r>
      <w:r w:rsidRPr="00C96084">
        <w:rPr>
          <w:rFonts w:ascii="Arial" w:eastAsia="Arial" w:hAnsi="Arial" w:cs="Arial"/>
          <w:position w:val="-1"/>
        </w:rPr>
        <w:t>k</w:t>
      </w:r>
    </w:p>
    <w:p w:rsidR="00346876" w:rsidRPr="00F73615" w:rsidRDefault="00346876" w:rsidP="00346876">
      <w:pPr>
        <w:pStyle w:val="Heading1"/>
        <w:numPr>
          <w:ilvl w:val="0"/>
          <w:numId w:val="0"/>
        </w:numPr>
        <w:spacing w:after="240"/>
        <w:ind w:left="720" w:hanging="720"/>
        <w:rPr>
          <w:rFonts w:ascii="Arial" w:hAnsi="Arial" w:cs="Arial"/>
          <w:sz w:val="24"/>
          <w:szCs w:val="24"/>
        </w:rPr>
      </w:pPr>
      <w:bookmarkStart w:id="2" w:name="_Toc454136996"/>
      <w:bookmarkStart w:id="3" w:name="_Toc460594856"/>
      <w:bookmarkStart w:id="4" w:name="_Ref460907995"/>
      <w:r w:rsidRPr="00F73615">
        <w:rPr>
          <w:rFonts w:ascii="Arial" w:hAnsi="Arial" w:cs="Arial"/>
          <w:sz w:val="24"/>
          <w:szCs w:val="24"/>
        </w:rPr>
        <w:t>Landscape Level Biodiversity</w:t>
      </w:r>
      <w:bookmarkEnd w:id="2"/>
      <w:bookmarkEnd w:id="3"/>
      <w:bookmarkEnd w:id="4"/>
    </w:p>
    <w:p w:rsidR="00346876" w:rsidRPr="00530D41" w:rsidRDefault="00346876" w:rsidP="00346876">
      <w:pPr>
        <w:spacing w:after="120" w:line="360" w:lineRule="auto"/>
        <w:ind w:left="1008" w:hanging="288"/>
        <w:rPr>
          <w:rFonts w:ascii="Arial" w:eastAsia="Arial" w:hAnsi="Arial" w:cs="Arial"/>
          <w:b/>
          <w:i/>
          <w:spacing w:val="1"/>
        </w:rPr>
      </w:pPr>
      <w:r w:rsidRPr="00530D41">
        <w:rPr>
          <w:rFonts w:ascii="Arial" w:eastAsia="Arial" w:hAnsi="Arial" w:cs="Arial"/>
          <w:b/>
          <w:i/>
          <w:spacing w:val="1"/>
        </w:rPr>
        <w:t>Objective</w:t>
      </w:r>
      <w:r w:rsidRPr="00530D41">
        <w:rPr>
          <w:rFonts w:ascii="Arial" w:eastAsia="Arial" w:hAnsi="Arial" w:cs="Arial"/>
          <w:spacing w:val="1"/>
          <w:vertAlign w:val="superscript"/>
        </w:rPr>
        <w:footnoteReference w:id="2"/>
      </w:r>
      <w:r w:rsidRPr="00530D41">
        <w:rPr>
          <w:rFonts w:ascii="Arial" w:eastAsia="Arial" w:hAnsi="Arial" w:cs="Arial"/>
          <w:b/>
          <w:i/>
          <w:spacing w:val="1"/>
        </w:rPr>
        <w:t xml:space="preserve">:  </w:t>
      </w:r>
      <w:r w:rsidRPr="00530D41">
        <w:rPr>
          <w:rFonts w:ascii="Arial" w:eastAsia="Arial" w:hAnsi="Arial" w:cs="Arial"/>
          <w:spacing w:val="1"/>
        </w:rPr>
        <w:t>The objective set by government for wildlife and biodiversity at the landscape level is, without unduly reducing the supply of timber from British Columbia's forests and to the extent practicable, to design areas on which timber harvesting is to be carried out that resemble, both spatially and temporally, the patterns of natural disturbance that occur within the landscape.</w:t>
      </w:r>
    </w:p>
    <w:p w:rsidR="00346876" w:rsidRPr="00530D41" w:rsidRDefault="00346876" w:rsidP="00346876">
      <w:pPr>
        <w:spacing w:after="120" w:line="360" w:lineRule="auto"/>
        <w:ind w:left="1008" w:hanging="288"/>
        <w:rPr>
          <w:rFonts w:ascii="Arial" w:eastAsia="Arial" w:hAnsi="Arial" w:cs="Arial"/>
          <w:b/>
          <w:i/>
          <w:spacing w:val="1"/>
        </w:rPr>
      </w:pPr>
      <w:r w:rsidRPr="00530D41">
        <w:rPr>
          <w:rFonts w:ascii="Arial" w:eastAsia="Arial" w:hAnsi="Arial" w:cs="Arial"/>
          <w:b/>
          <w:i/>
          <w:spacing w:val="1"/>
        </w:rPr>
        <w:t xml:space="preserve">Applicable Area:  </w:t>
      </w:r>
      <w:r w:rsidRPr="00530D41">
        <w:rPr>
          <w:rFonts w:ascii="Arial" w:eastAsia="Arial" w:hAnsi="Arial" w:cs="Arial"/>
          <w:spacing w:val="1"/>
        </w:rPr>
        <w:t>All FDUs.</w:t>
      </w:r>
      <w:r w:rsidRPr="00530D41">
        <w:rPr>
          <w:rFonts w:ascii="Arial" w:eastAsia="Arial" w:hAnsi="Arial" w:cs="Arial"/>
          <w:b/>
          <w:i/>
          <w:spacing w:val="1"/>
        </w:rPr>
        <w:t xml:space="preserve"> </w:t>
      </w:r>
    </w:p>
    <w:p w:rsidR="00346876" w:rsidRDefault="00346876" w:rsidP="00346876">
      <w:pPr>
        <w:spacing w:after="120" w:line="360" w:lineRule="auto"/>
        <w:ind w:left="1008" w:hanging="288"/>
        <w:rPr>
          <w:rFonts w:ascii="Arial" w:eastAsia="Arial" w:hAnsi="Arial" w:cs="Arial"/>
          <w:spacing w:val="6"/>
        </w:rPr>
      </w:pPr>
      <w:r w:rsidRPr="00530D41">
        <w:rPr>
          <w:rFonts w:ascii="Arial" w:eastAsia="Arial" w:hAnsi="Arial" w:cs="Arial"/>
          <w:b/>
          <w:i/>
          <w:spacing w:val="1"/>
        </w:rPr>
        <w:t>Strategy</w:t>
      </w:r>
      <w:r>
        <w:rPr>
          <w:rFonts w:ascii="Arial" w:eastAsia="Arial" w:hAnsi="Arial" w:cs="Arial"/>
          <w:b/>
          <w:i/>
          <w:spacing w:val="1"/>
        </w:rPr>
        <w:t xml:space="preserve">:  </w:t>
      </w:r>
      <w:r w:rsidRPr="00530D41">
        <w:rPr>
          <w:rFonts w:ascii="Arial" w:eastAsia="Arial" w:hAnsi="Arial" w:cs="Arial"/>
          <w:spacing w:val="6"/>
        </w:rPr>
        <w:t>When the FSP Holder carries out or authorizes primary forest activities, the FSP Holder will ensure that the activities are designed and carried out in a manner that is consistent with the requirements of Sections 64 and 65 of the FPPR</w:t>
      </w:r>
      <w:r>
        <w:rPr>
          <w:rFonts w:ascii="Arial" w:eastAsia="Arial" w:hAnsi="Arial" w:cs="Arial"/>
          <w:spacing w:val="6"/>
        </w:rPr>
        <w:t>.</w:t>
      </w:r>
    </w:p>
    <w:p w:rsidR="00346876" w:rsidRPr="00F73615" w:rsidRDefault="00346876" w:rsidP="00346876">
      <w:pPr>
        <w:pStyle w:val="Heading1"/>
        <w:numPr>
          <w:ilvl w:val="0"/>
          <w:numId w:val="0"/>
        </w:numPr>
        <w:spacing w:after="240"/>
        <w:ind w:left="720" w:hanging="720"/>
        <w:rPr>
          <w:rFonts w:ascii="Arial" w:hAnsi="Arial" w:cs="Arial"/>
          <w:sz w:val="24"/>
          <w:szCs w:val="24"/>
        </w:rPr>
      </w:pPr>
      <w:bookmarkStart w:id="5" w:name="_Toc460594857"/>
      <w:bookmarkStart w:id="6" w:name="_Ref460595647"/>
      <w:bookmarkStart w:id="7" w:name="_Ref460908012"/>
      <w:r w:rsidRPr="00F73615">
        <w:rPr>
          <w:rFonts w:ascii="Arial" w:hAnsi="Arial" w:cs="Arial"/>
          <w:sz w:val="24"/>
          <w:szCs w:val="24"/>
        </w:rPr>
        <w:t>Old Growth Management Areas</w:t>
      </w:r>
      <w:bookmarkEnd w:id="5"/>
      <w:bookmarkEnd w:id="6"/>
      <w:bookmarkEnd w:id="7"/>
    </w:p>
    <w:p w:rsidR="00346876" w:rsidRPr="00530D41" w:rsidRDefault="00346876" w:rsidP="00346876">
      <w:pPr>
        <w:spacing w:after="120" w:line="360" w:lineRule="auto"/>
        <w:ind w:left="720"/>
        <w:rPr>
          <w:rFonts w:ascii="Arial" w:eastAsia="Arial" w:hAnsi="Arial" w:cs="Arial"/>
          <w:b/>
          <w:i/>
          <w:spacing w:val="1"/>
        </w:rPr>
      </w:pPr>
      <w:r w:rsidRPr="00530D41">
        <w:rPr>
          <w:rFonts w:ascii="Arial" w:eastAsia="Arial" w:hAnsi="Arial" w:cs="Arial"/>
          <w:b/>
          <w:i/>
          <w:spacing w:val="1"/>
        </w:rPr>
        <w:t>Objective</w:t>
      </w:r>
      <w:r w:rsidRPr="00530D41">
        <w:rPr>
          <w:rFonts w:ascii="Arial" w:eastAsia="Arial" w:hAnsi="Arial" w:cs="Arial"/>
          <w:spacing w:val="1"/>
          <w:vertAlign w:val="superscript"/>
        </w:rPr>
        <w:footnoteReference w:id="3"/>
      </w:r>
      <w:r w:rsidRPr="00530D41">
        <w:rPr>
          <w:rFonts w:ascii="Arial" w:eastAsia="Arial" w:hAnsi="Arial" w:cs="Arial"/>
          <w:b/>
          <w:i/>
          <w:spacing w:val="1"/>
        </w:rPr>
        <w:t xml:space="preserve">: </w:t>
      </w:r>
    </w:p>
    <w:p w:rsidR="00346876" w:rsidRPr="00530D41" w:rsidRDefault="00346876" w:rsidP="00346876">
      <w:pPr>
        <w:pStyle w:val="ListParagraph"/>
        <w:numPr>
          <w:ilvl w:val="0"/>
          <w:numId w:val="5"/>
        </w:numPr>
        <w:spacing w:before="120" w:after="120" w:line="360" w:lineRule="auto"/>
        <w:ind w:right="361"/>
        <w:rPr>
          <w:rFonts w:ascii="Arial" w:eastAsia="Arial" w:hAnsi="Arial" w:cs="Arial"/>
          <w:spacing w:val="6"/>
        </w:rPr>
      </w:pPr>
      <w:r w:rsidRPr="00530D41">
        <w:rPr>
          <w:rFonts w:ascii="Arial" w:eastAsia="Arial" w:hAnsi="Arial" w:cs="Arial"/>
          <w:spacing w:val="6"/>
        </w:rPr>
        <w:lastRenderedPageBreak/>
        <w:t>Conserve biodiversity by retaining old forest values and attributes, or rare features within OGMAs</w:t>
      </w:r>
      <w:r>
        <w:rPr>
          <w:rStyle w:val="FootnoteReference"/>
          <w:rFonts w:ascii="Arial" w:eastAsia="Arial" w:hAnsi="Arial" w:cs="Arial"/>
          <w:spacing w:val="6"/>
        </w:rPr>
        <w:footnoteReference w:id="4"/>
      </w:r>
      <w:r w:rsidRPr="00530D41">
        <w:rPr>
          <w:rFonts w:ascii="Arial" w:eastAsia="Arial" w:hAnsi="Arial" w:cs="Arial"/>
          <w:spacing w:val="6"/>
        </w:rPr>
        <w:t xml:space="preserve"> across the landscape over time.</w:t>
      </w:r>
    </w:p>
    <w:p w:rsidR="00346876" w:rsidRPr="00530D41" w:rsidRDefault="00346876" w:rsidP="00346876">
      <w:pPr>
        <w:pStyle w:val="ListParagraph"/>
        <w:numPr>
          <w:ilvl w:val="0"/>
          <w:numId w:val="5"/>
        </w:numPr>
        <w:spacing w:before="120" w:after="120" w:line="360" w:lineRule="auto"/>
        <w:ind w:right="361"/>
        <w:rPr>
          <w:rFonts w:ascii="Arial" w:eastAsia="Arial" w:hAnsi="Arial" w:cs="Arial"/>
          <w:spacing w:val="6"/>
        </w:rPr>
      </w:pPr>
      <w:r w:rsidRPr="00530D41">
        <w:rPr>
          <w:rFonts w:ascii="Arial" w:eastAsia="Arial" w:hAnsi="Arial" w:cs="Arial"/>
          <w:spacing w:val="6"/>
        </w:rPr>
        <w:t>Maintain all timber within OGMAs except as required to accommodate the following purposes:</w:t>
      </w:r>
    </w:p>
    <w:p w:rsidR="00346876" w:rsidRPr="00530D41" w:rsidRDefault="00346876" w:rsidP="00346876">
      <w:pPr>
        <w:pStyle w:val="ListParagraph"/>
        <w:numPr>
          <w:ilvl w:val="1"/>
          <w:numId w:val="4"/>
        </w:numPr>
        <w:spacing w:after="120" w:line="360" w:lineRule="auto"/>
        <w:rPr>
          <w:rFonts w:ascii="Arial" w:hAnsi="Arial" w:cs="Arial"/>
        </w:rPr>
      </w:pPr>
      <w:r w:rsidRPr="00530D41">
        <w:rPr>
          <w:rFonts w:ascii="Arial" w:hAnsi="Arial" w:cs="Arial"/>
        </w:rPr>
        <w:t>to prevent the spread of insect infestation or disease that pose a significant threat to forested areas external to the OGMA;</w:t>
      </w:r>
    </w:p>
    <w:p w:rsidR="00346876" w:rsidRPr="00530D41" w:rsidRDefault="00346876" w:rsidP="00346876">
      <w:pPr>
        <w:pStyle w:val="ListParagraph"/>
        <w:numPr>
          <w:ilvl w:val="1"/>
          <w:numId w:val="4"/>
        </w:numPr>
        <w:spacing w:after="120" w:line="360" w:lineRule="auto"/>
        <w:rPr>
          <w:rFonts w:ascii="Arial" w:hAnsi="Arial" w:cs="Arial"/>
        </w:rPr>
      </w:pPr>
      <w:r w:rsidRPr="00530D41">
        <w:rPr>
          <w:rFonts w:ascii="Arial" w:hAnsi="Arial" w:cs="Arial"/>
        </w:rPr>
        <w:t>to address safety hazards associated with primary forest activities;</w:t>
      </w:r>
    </w:p>
    <w:p w:rsidR="00346876" w:rsidRPr="00530D41" w:rsidRDefault="00346876" w:rsidP="00346876">
      <w:pPr>
        <w:pStyle w:val="ListParagraph"/>
        <w:numPr>
          <w:ilvl w:val="1"/>
          <w:numId w:val="4"/>
        </w:numPr>
        <w:spacing w:after="120" w:line="360" w:lineRule="auto"/>
        <w:rPr>
          <w:rFonts w:ascii="Arial" w:hAnsi="Arial" w:cs="Arial"/>
        </w:rPr>
      </w:pPr>
      <w:r w:rsidRPr="00530D41">
        <w:rPr>
          <w:rFonts w:ascii="Arial" w:hAnsi="Arial" w:cs="Arial"/>
        </w:rPr>
        <w:t xml:space="preserve">to provide for </w:t>
      </w:r>
      <w:proofErr w:type="spellStart"/>
      <w:r w:rsidRPr="00530D41">
        <w:rPr>
          <w:rFonts w:ascii="Arial" w:hAnsi="Arial" w:cs="Arial"/>
        </w:rPr>
        <w:t>guyline</w:t>
      </w:r>
      <w:proofErr w:type="spellEnd"/>
      <w:r w:rsidRPr="00530D41">
        <w:rPr>
          <w:rFonts w:ascii="Arial" w:hAnsi="Arial" w:cs="Arial"/>
        </w:rPr>
        <w:t xml:space="preserve"> clearance and </w:t>
      </w:r>
      <w:proofErr w:type="spellStart"/>
      <w:r w:rsidRPr="00530D41">
        <w:rPr>
          <w:rFonts w:ascii="Arial" w:hAnsi="Arial" w:cs="Arial"/>
        </w:rPr>
        <w:t>tailhold</w:t>
      </w:r>
      <w:proofErr w:type="spellEnd"/>
      <w:r w:rsidRPr="00530D41">
        <w:rPr>
          <w:rFonts w:ascii="Arial" w:hAnsi="Arial" w:cs="Arial"/>
        </w:rPr>
        <w:t xml:space="preserve"> anchors;</w:t>
      </w:r>
    </w:p>
    <w:p w:rsidR="00346876" w:rsidRPr="00530D41" w:rsidRDefault="00346876" w:rsidP="00346876">
      <w:pPr>
        <w:pStyle w:val="ListParagraph"/>
        <w:numPr>
          <w:ilvl w:val="1"/>
          <w:numId w:val="4"/>
        </w:numPr>
        <w:spacing w:after="120" w:line="360" w:lineRule="auto"/>
        <w:rPr>
          <w:rFonts w:ascii="Arial" w:hAnsi="Arial" w:cs="Arial"/>
        </w:rPr>
      </w:pPr>
      <w:r w:rsidRPr="00530D41">
        <w:rPr>
          <w:rFonts w:ascii="Arial" w:hAnsi="Arial" w:cs="Arial"/>
        </w:rPr>
        <w:t xml:space="preserve">to address fuel management concerns and related safety hazards; </w:t>
      </w:r>
    </w:p>
    <w:p w:rsidR="00346876" w:rsidRPr="00530D41" w:rsidRDefault="00346876" w:rsidP="00346876">
      <w:pPr>
        <w:pStyle w:val="ListParagraph"/>
        <w:numPr>
          <w:ilvl w:val="1"/>
          <w:numId w:val="4"/>
        </w:numPr>
        <w:spacing w:after="120" w:line="360" w:lineRule="auto"/>
        <w:rPr>
          <w:rFonts w:ascii="Arial" w:hAnsi="Arial" w:cs="Arial"/>
        </w:rPr>
      </w:pPr>
      <w:r w:rsidRPr="00530D41">
        <w:rPr>
          <w:rFonts w:ascii="Arial" w:hAnsi="Arial" w:cs="Arial"/>
        </w:rPr>
        <w:t xml:space="preserve">to provide road access where no alternative practicable option for road location exists; or </w:t>
      </w:r>
    </w:p>
    <w:p w:rsidR="00346876" w:rsidRPr="00530D41" w:rsidRDefault="00346876" w:rsidP="00346876">
      <w:pPr>
        <w:pStyle w:val="ListParagraph"/>
        <w:numPr>
          <w:ilvl w:val="1"/>
          <w:numId w:val="4"/>
        </w:numPr>
        <w:spacing w:after="120" w:line="360" w:lineRule="auto"/>
        <w:rPr>
          <w:rFonts w:ascii="Arial" w:hAnsi="Arial" w:cs="Arial"/>
        </w:rPr>
      </w:pPr>
      <w:proofErr w:type="gramStart"/>
      <w:r w:rsidRPr="00530D41">
        <w:rPr>
          <w:rFonts w:ascii="Arial" w:hAnsi="Arial" w:cs="Arial"/>
        </w:rPr>
        <w:t>to</w:t>
      </w:r>
      <w:proofErr w:type="gramEnd"/>
      <w:r w:rsidRPr="00530D41">
        <w:rPr>
          <w:rFonts w:ascii="Arial" w:hAnsi="Arial" w:cs="Arial"/>
        </w:rPr>
        <w:t xml:space="preserve"> facilitate timber harvesting that will result in operationally practicable </w:t>
      </w:r>
      <w:proofErr w:type="spellStart"/>
      <w:r w:rsidRPr="00530D41">
        <w:rPr>
          <w:rFonts w:ascii="Arial" w:hAnsi="Arial" w:cs="Arial"/>
        </w:rPr>
        <w:t>cutblock</w:t>
      </w:r>
      <w:proofErr w:type="spellEnd"/>
      <w:r w:rsidRPr="00530D41">
        <w:rPr>
          <w:rFonts w:ascii="Arial" w:hAnsi="Arial" w:cs="Arial"/>
        </w:rPr>
        <w:t xml:space="preserve"> boundaries.</w:t>
      </w:r>
    </w:p>
    <w:p w:rsidR="00346876" w:rsidRPr="00530D41" w:rsidRDefault="00346876" w:rsidP="00346876">
      <w:pPr>
        <w:pStyle w:val="ListParagraph"/>
        <w:numPr>
          <w:ilvl w:val="0"/>
          <w:numId w:val="5"/>
        </w:numPr>
        <w:spacing w:before="120" w:after="120" w:line="360" w:lineRule="auto"/>
        <w:ind w:right="361"/>
        <w:rPr>
          <w:rFonts w:ascii="Arial" w:eastAsia="Arial" w:hAnsi="Arial" w:cs="Arial"/>
          <w:spacing w:val="6"/>
        </w:rPr>
      </w:pPr>
      <w:r w:rsidRPr="00530D41">
        <w:rPr>
          <w:rFonts w:ascii="Arial" w:eastAsia="Arial" w:hAnsi="Arial" w:cs="Arial"/>
          <w:spacing w:val="6"/>
        </w:rPr>
        <w:t>Primary forest activities conducted for the purposes under Objective #2 must:</w:t>
      </w:r>
    </w:p>
    <w:p w:rsidR="00346876" w:rsidRPr="00530D41" w:rsidRDefault="00346876" w:rsidP="00346876">
      <w:pPr>
        <w:pStyle w:val="ListParagraph"/>
        <w:numPr>
          <w:ilvl w:val="0"/>
          <w:numId w:val="6"/>
        </w:numPr>
        <w:spacing w:after="120" w:line="360" w:lineRule="auto"/>
        <w:rPr>
          <w:rFonts w:ascii="Arial" w:hAnsi="Arial" w:cs="Arial"/>
        </w:rPr>
      </w:pPr>
      <w:r w:rsidRPr="00530D41">
        <w:rPr>
          <w:rFonts w:ascii="Arial" w:hAnsi="Arial" w:cs="Arial"/>
        </w:rPr>
        <w:t>be conducted to the minimum extent necessary to accommodate the purpose; and</w:t>
      </w:r>
    </w:p>
    <w:p w:rsidR="00346876" w:rsidRPr="00530D41" w:rsidRDefault="00346876" w:rsidP="00346876">
      <w:pPr>
        <w:pStyle w:val="ListParagraph"/>
        <w:numPr>
          <w:ilvl w:val="0"/>
          <w:numId w:val="6"/>
        </w:numPr>
        <w:spacing w:after="120" w:line="360" w:lineRule="auto"/>
        <w:rPr>
          <w:rFonts w:ascii="Arial" w:hAnsi="Arial" w:cs="Arial"/>
        </w:rPr>
      </w:pPr>
      <w:proofErr w:type="gramStart"/>
      <w:r w:rsidRPr="00530D41">
        <w:rPr>
          <w:rFonts w:ascii="Arial" w:hAnsi="Arial" w:cs="Arial"/>
        </w:rPr>
        <w:t>not</w:t>
      </w:r>
      <w:proofErr w:type="gramEnd"/>
      <w:r w:rsidRPr="00530D41">
        <w:rPr>
          <w:rFonts w:ascii="Arial" w:hAnsi="Arial" w:cs="Arial"/>
        </w:rPr>
        <w:t xml:space="preserve"> exceed the lesser of two hectares o</w:t>
      </w:r>
      <w:r>
        <w:rPr>
          <w:rFonts w:ascii="Arial" w:hAnsi="Arial" w:cs="Arial"/>
        </w:rPr>
        <w:t>r</w:t>
      </w:r>
      <w:r w:rsidRPr="00530D41">
        <w:rPr>
          <w:rFonts w:ascii="Arial" w:hAnsi="Arial" w:cs="Arial"/>
        </w:rPr>
        <w:t xml:space="preserve"> 10% of an individual OGMA polygon per 20 year timeframe.</w:t>
      </w:r>
    </w:p>
    <w:p w:rsidR="00346876" w:rsidRPr="00530D41" w:rsidRDefault="00346876" w:rsidP="00346876">
      <w:pPr>
        <w:spacing w:after="120" w:line="360" w:lineRule="auto"/>
        <w:ind w:left="1008" w:hanging="288"/>
        <w:rPr>
          <w:rFonts w:ascii="Arial" w:eastAsia="Arial" w:hAnsi="Arial" w:cs="Arial"/>
          <w:b/>
          <w:i/>
        </w:rPr>
      </w:pPr>
      <w:r w:rsidRPr="00530D41">
        <w:rPr>
          <w:rFonts w:ascii="Arial" w:eastAsia="Arial" w:hAnsi="Arial" w:cs="Arial"/>
          <w:b/>
          <w:i/>
        </w:rPr>
        <w:t>A</w:t>
      </w:r>
      <w:r w:rsidRPr="00530D41">
        <w:rPr>
          <w:rFonts w:ascii="Arial" w:eastAsia="Arial" w:hAnsi="Arial" w:cs="Arial"/>
          <w:b/>
          <w:i/>
          <w:spacing w:val="1"/>
        </w:rPr>
        <w:t>p</w:t>
      </w:r>
      <w:r w:rsidRPr="00530D41">
        <w:rPr>
          <w:rFonts w:ascii="Arial" w:eastAsia="Arial" w:hAnsi="Arial" w:cs="Arial"/>
          <w:b/>
          <w:i/>
        </w:rPr>
        <w:t>pli</w:t>
      </w:r>
      <w:r w:rsidRPr="00530D41">
        <w:rPr>
          <w:rFonts w:ascii="Arial" w:eastAsia="Arial" w:hAnsi="Arial" w:cs="Arial"/>
          <w:b/>
          <w:i/>
          <w:spacing w:val="-1"/>
        </w:rPr>
        <w:t>c</w:t>
      </w:r>
      <w:r w:rsidRPr="00530D41">
        <w:rPr>
          <w:rFonts w:ascii="Arial" w:eastAsia="Arial" w:hAnsi="Arial" w:cs="Arial"/>
          <w:b/>
          <w:i/>
        </w:rPr>
        <w:t>able</w:t>
      </w:r>
      <w:r w:rsidRPr="00530D41">
        <w:rPr>
          <w:rFonts w:ascii="Arial" w:eastAsia="Arial" w:hAnsi="Arial" w:cs="Arial"/>
          <w:b/>
          <w:i/>
          <w:spacing w:val="-8"/>
        </w:rPr>
        <w:t xml:space="preserve"> </w:t>
      </w:r>
      <w:r w:rsidRPr="00530D41">
        <w:rPr>
          <w:rFonts w:ascii="Arial" w:eastAsia="Arial" w:hAnsi="Arial" w:cs="Arial"/>
          <w:b/>
          <w:i/>
        </w:rPr>
        <w:t>A</w:t>
      </w:r>
      <w:r w:rsidRPr="00530D41">
        <w:rPr>
          <w:rFonts w:ascii="Arial" w:eastAsia="Arial" w:hAnsi="Arial" w:cs="Arial"/>
          <w:b/>
          <w:i/>
          <w:spacing w:val="2"/>
        </w:rPr>
        <w:t>r</w:t>
      </w:r>
      <w:r w:rsidRPr="00530D41">
        <w:rPr>
          <w:rFonts w:ascii="Arial" w:eastAsia="Arial" w:hAnsi="Arial" w:cs="Arial"/>
          <w:b/>
          <w:i/>
        </w:rPr>
        <w:t xml:space="preserve">ea:  </w:t>
      </w:r>
      <w:r w:rsidRPr="00530D41">
        <w:rPr>
          <w:rFonts w:ascii="Arial" w:eastAsia="Arial" w:hAnsi="Arial" w:cs="Arial"/>
          <w:spacing w:val="-1"/>
        </w:rPr>
        <w:t>A</w:t>
      </w:r>
      <w:r w:rsidRPr="00530D41">
        <w:rPr>
          <w:rFonts w:ascii="Arial" w:eastAsia="Arial" w:hAnsi="Arial" w:cs="Arial"/>
          <w:spacing w:val="1"/>
        </w:rPr>
        <w:t>l</w:t>
      </w:r>
      <w:r w:rsidRPr="00530D41">
        <w:rPr>
          <w:rFonts w:ascii="Arial" w:eastAsia="Arial" w:hAnsi="Arial" w:cs="Arial"/>
        </w:rPr>
        <w:t>l</w:t>
      </w:r>
      <w:r w:rsidRPr="00530D41">
        <w:rPr>
          <w:rFonts w:ascii="Arial" w:eastAsia="Arial" w:hAnsi="Arial" w:cs="Arial"/>
          <w:spacing w:val="-3"/>
        </w:rPr>
        <w:t xml:space="preserve"> </w:t>
      </w:r>
      <w:r w:rsidRPr="00530D41">
        <w:rPr>
          <w:rFonts w:ascii="Arial" w:eastAsia="Arial" w:hAnsi="Arial" w:cs="Arial"/>
        </w:rPr>
        <w:t>FDUs</w:t>
      </w:r>
      <w:r w:rsidRPr="00530D41">
        <w:rPr>
          <w:rFonts w:ascii="Arial" w:eastAsia="Arial" w:hAnsi="Arial" w:cs="Arial"/>
          <w:b/>
          <w:i/>
        </w:rPr>
        <w:t>.</w:t>
      </w:r>
    </w:p>
    <w:p w:rsidR="00346876" w:rsidRPr="00530D41" w:rsidRDefault="00346876" w:rsidP="00346876">
      <w:pPr>
        <w:spacing w:after="120" w:line="360" w:lineRule="auto"/>
        <w:ind w:left="1008" w:hanging="288"/>
        <w:rPr>
          <w:rFonts w:ascii="Arial" w:hAnsi="Arial" w:cs="Arial"/>
        </w:rPr>
      </w:pPr>
      <w:r>
        <w:rPr>
          <w:rFonts w:ascii="Arial" w:eastAsia="Arial" w:hAnsi="Arial" w:cs="Arial"/>
          <w:b/>
          <w:i/>
          <w:spacing w:val="-1"/>
        </w:rPr>
        <w:t>Result</w:t>
      </w:r>
      <w:r>
        <w:rPr>
          <w:rFonts w:ascii="Arial" w:eastAsia="Arial" w:hAnsi="Arial" w:cs="Arial"/>
          <w:b/>
          <w:i/>
        </w:rPr>
        <w:t xml:space="preserve">:  </w:t>
      </w:r>
      <w:r w:rsidRPr="00530D41">
        <w:rPr>
          <w:rFonts w:ascii="Arial" w:eastAsia="Arial" w:hAnsi="Arial" w:cs="Arial"/>
          <w:spacing w:val="-1"/>
        </w:rPr>
        <w:t>The FSP Holder will carry out or authorize primary forest activities in a manner that is consistent with the March 5, 2013 Land Act Ministerial Order establishing old growth management objectives for the Kamloops Land and Resource Management Plan Area.</w:t>
      </w:r>
    </w:p>
    <w:p w:rsidR="00346876" w:rsidRPr="00F73615" w:rsidRDefault="00346876" w:rsidP="00346876">
      <w:pPr>
        <w:pStyle w:val="Heading1"/>
        <w:numPr>
          <w:ilvl w:val="0"/>
          <w:numId w:val="0"/>
        </w:numPr>
        <w:spacing w:after="240"/>
        <w:ind w:left="720" w:hanging="720"/>
        <w:rPr>
          <w:rFonts w:ascii="Arial" w:hAnsi="Arial" w:cs="Arial"/>
          <w:sz w:val="24"/>
          <w:szCs w:val="24"/>
        </w:rPr>
      </w:pPr>
      <w:bookmarkStart w:id="8" w:name="_Toc454136997"/>
      <w:bookmarkStart w:id="9" w:name="_Toc460594858"/>
      <w:bookmarkStart w:id="10" w:name="_Ref460908005"/>
      <w:r w:rsidRPr="00F73615">
        <w:rPr>
          <w:rFonts w:ascii="Arial" w:hAnsi="Arial" w:cs="Arial"/>
          <w:sz w:val="24"/>
          <w:szCs w:val="24"/>
        </w:rPr>
        <w:t>Stand Level Biodiversity</w:t>
      </w:r>
      <w:bookmarkEnd w:id="8"/>
      <w:bookmarkEnd w:id="9"/>
      <w:bookmarkEnd w:id="10"/>
    </w:p>
    <w:p w:rsidR="00346876" w:rsidRPr="007C03C3" w:rsidRDefault="00346876" w:rsidP="00346876">
      <w:pPr>
        <w:spacing w:after="120" w:line="360" w:lineRule="auto"/>
        <w:ind w:left="1008" w:hanging="288"/>
        <w:rPr>
          <w:rFonts w:ascii="Arial" w:eastAsia="Arial" w:hAnsi="Arial" w:cs="Arial"/>
          <w:b/>
          <w:i/>
          <w:spacing w:val="-1"/>
        </w:rPr>
      </w:pPr>
      <w:r w:rsidRPr="007C03C3">
        <w:rPr>
          <w:rFonts w:ascii="Arial" w:eastAsia="Arial" w:hAnsi="Arial" w:cs="Arial"/>
          <w:b/>
          <w:i/>
          <w:spacing w:val="-1"/>
        </w:rPr>
        <w:t>Objective</w:t>
      </w:r>
      <w:r w:rsidRPr="007C03C3">
        <w:rPr>
          <w:rFonts w:ascii="Arial" w:eastAsia="Arial" w:hAnsi="Arial" w:cs="Arial"/>
          <w:spacing w:val="-1"/>
          <w:vertAlign w:val="superscript"/>
        </w:rPr>
        <w:footnoteReference w:id="5"/>
      </w:r>
      <w:r w:rsidRPr="007C03C3">
        <w:rPr>
          <w:rFonts w:ascii="Arial" w:eastAsia="Arial" w:hAnsi="Arial" w:cs="Arial"/>
          <w:b/>
          <w:i/>
          <w:spacing w:val="-1"/>
        </w:rPr>
        <w:t xml:space="preserve">:  </w:t>
      </w:r>
      <w:r w:rsidRPr="007C03C3">
        <w:rPr>
          <w:rFonts w:ascii="Arial" w:eastAsia="Arial" w:hAnsi="Arial" w:cs="Arial"/>
          <w:spacing w:val="-1"/>
        </w:rPr>
        <w:t>The objective set by government for wildlife and biodiversity at the stand level is, without unduly reducing the supply of timber from British Columbia's forests, to retain wildlife trees.</w:t>
      </w:r>
    </w:p>
    <w:p w:rsidR="00346876" w:rsidRPr="007C03C3" w:rsidRDefault="00346876" w:rsidP="00346876">
      <w:pPr>
        <w:spacing w:after="120" w:line="360" w:lineRule="auto"/>
        <w:ind w:left="720"/>
        <w:rPr>
          <w:rFonts w:ascii="Arial" w:eastAsia="Arial" w:hAnsi="Arial" w:cs="Arial"/>
          <w:b/>
          <w:i/>
          <w:spacing w:val="-1"/>
        </w:rPr>
      </w:pPr>
      <w:r w:rsidRPr="007C03C3">
        <w:rPr>
          <w:rFonts w:ascii="Arial" w:eastAsia="Arial" w:hAnsi="Arial" w:cs="Arial"/>
          <w:b/>
          <w:i/>
          <w:spacing w:val="-1"/>
        </w:rPr>
        <w:t xml:space="preserve">Applicable Area:  </w:t>
      </w:r>
      <w:r w:rsidRPr="007C03C3">
        <w:rPr>
          <w:rFonts w:ascii="Arial" w:eastAsia="Arial" w:hAnsi="Arial" w:cs="Arial"/>
          <w:spacing w:val="-1"/>
        </w:rPr>
        <w:t>All FDUs.</w:t>
      </w:r>
    </w:p>
    <w:p w:rsidR="00346876" w:rsidRPr="007C03C3" w:rsidRDefault="00346876" w:rsidP="00346876">
      <w:pPr>
        <w:spacing w:after="120" w:line="360" w:lineRule="auto"/>
        <w:ind w:left="720"/>
        <w:rPr>
          <w:rFonts w:ascii="Arial" w:eastAsia="Arial" w:hAnsi="Arial" w:cs="Arial"/>
          <w:b/>
          <w:i/>
          <w:spacing w:val="-1"/>
        </w:rPr>
      </w:pPr>
      <w:r w:rsidRPr="007C03C3">
        <w:rPr>
          <w:rFonts w:ascii="Arial" w:eastAsia="Arial" w:hAnsi="Arial" w:cs="Arial"/>
          <w:b/>
          <w:i/>
          <w:spacing w:val="-1"/>
        </w:rPr>
        <w:t>Strategy</w:t>
      </w:r>
      <w:r>
        <w:rPr>
          <w:rFonts w:ascii="Arial" w:eastAsia="Arial" w:hAnsi="Arial" w:cs="Arial"/>
          <w:b/>
          <w:i/>
          <w:spacing w:val="-1"/>
        </w:rPr>
        <w:t>:</w:t>
      </w:r>
    </w:p>
    <w:p w:rsidR="00346876" w:rsidRPr="00087AEC" w:rsidRDefault="00346876" w:rsidP="00346876">
      <w:pPr>
        <w:pStyle w:val="ListParagraph"/>
        <w:numPr>
          <w:ilvl w:val="0"/>
          <w:numId w:val="7"/>
        </w:numPr>
        <w:spacing w:after="120" w:line="360" w:lineRule="auto"/>
        <w:ind w:right="219"/>
        <w:rPr>
          <w:rFonts w:ascii="Arial" w:eastAsia="Arial" w:hAnsi="Arial" w:cs="Arial"/>
          <w:spacing w:val="6"/>
        </w:rPr>
      </w:pPr>
      <w:r w:rsidRPr="00087AEC">
        <w:rPr>
          <w:rFonts w:ascii="Arial" w:eastAsia="Arial" w:hAnsi="Arial" w:cs="Arial"/>
          <w:spacing w:val="6"/>
        </w:rPr>
        <w:t>W</w:t>
      </w:r>
      <w:r w:rsidRPr="00087AEC">
        <w:rPr>
          <w:rFonts w:ascii="Arial" w:eastAsia="Arial" w:hAnsi="Arial" w:cs="Arial"/>
          <w:spacing w:val="-3"/>
        </w:rPr>
        <w:t>h</w:t>
      </w:r>
      <w:r w:rsidRPr="00087AEC">
        <w:rPr>
          <w:rFonts w:ascii="Arial" w:eastAsia="Arial" w:hAnsi="Arial" w:cs="Arial"/>
        </w:rPr>
        <w:t>en</w:t>
      </w:r>
      <w:r w:rsidRPr="00087AEC">
        <w:rPr>
          <w:rFonts w:ascii="Arial" w:eastAsia="Arial" w:hAnsi="Arial" w:cs="Arial"/>
          <w:spacing w:val="-6"/>
        </w:rPr>
        <w:t xml:space="preserve"> </w:t>
      </w:r>
      <w:r w:rsidRPr="00087AEC">
        <w:rPr>
          <w:rFonts w:ascii="Arial" w:eastAsia="Arial" w:hAnsi="Arial" w:cs="Arial"/>
        </w:rPr>
        <w:t>the</w:t>
      </w:r>
      <w:r w:rsidRPr="00087AEC">
        <w:rPr>
          <w:rFonts w:ascii="Arial" w:eastAsia="Arial" w:hAnsi="Arial" w:cs="Arial"/>
          <w:spacing w:val="-4"/>
        </w:rPr>
        <w:t xml:space="preserve"> </w:t>
      </w:r>
      <w:r w:rsidRPr="00087AEC">
        <w:rPr>
          <w:rFonts w:ascii="Arial" w:eastAsia="Arial" w:hAnsi="Arial" w:cs="Arial"/>
          <w:spacing w:val="3"/>
        </w:rPr>
        <w:t>FSP Holder</w:t>
      </w:r>
      <w:r w:rsidRPr="00087AEC">
        <w:rPr>
          <w:rFonts w:ascii="Arial" w:eastAsia="Arial" w:hAnsi="Arial" w:cs="Arial"/>
          <w:spacing w:val="-4"/>
        </w:rPr>
        <w:t xml:space="preserve"> </w:t>
      </w:r>
      <w:r w:rsidRPr="00087AEC">
        <w:rPr>
          <w:rFonts w:ascii="Arial" w:eastAsia="Arial" w:hAnsi="Arial" w:cs="Arial"/>
        </w:rPr>
        <w:t>car</w:t>
      </w:r>
      <w:r w:rsidRPr="00087AEC">
        <w:rPr>
          <w:rFonts w:ascii="Arial" w:eastAsia="Arial" w:hAnsi="Arial" w:cs="Arial"/>
          <w:spacing w:val="1"/>
        </w:rPr>
        <w:t>r</w:t>
      </w:r>
      <w:r w:rsidRPr="00087AEC">
        <w:rPr>
          <w:rFonts w:ascii="Arial" w:eastAsia="Arial" w:hAnsi="Arial" w:cs="Arial"/>
          <w:spacing w:val="-1"/>
        </w:rPr>
        <w:t>i</w:t>
      </w:r>
      <w:r w:rsidRPr="00087AEC">
        <w:rPr>
          <w:rFonts w:ascii="Arial" w:eastAsia="Arial" w:hAnsi="Arial" w:cs="Arial"/>
        </w:rPr>
        <w:t>es</w:t>
      </w:r>
      <w:r w:rsidRPr="00087AEC">
        <w:rPr>
          <w:rFonts w:ascii="Arial" w:eastAsia="Arial" w:hAnsi="Arial" w:cs="Arial"/>
          <w:spacing w:val="-3"/>
        </w:rPr>
        <w:t xml:space="preserve"> </w:t>
      </w:r>
      <w:r w:rsidRPr="00087AEC">
        <w:rPr>
          <w:rFonts w:ascii="Arial" w:eastAsia="Arial" w:hAnsi="Arial" w:cs="Arial"/>
        </w:rPr>
        <w:t>o</w:t>
      </w:r>
      <w:r w:rsidRPr="00087AEC">
        <w:rPr>
          <w:rFonts w:ascii="Arial" w:eastAsia="Arial" w:hAnsi="Arial" w:cs="Arial"/>
          <w:spacing w:val="-1"/>
        </w:rPr>
        <w:t>u</w:t>
      </w:r>
      <w:r w:rsidRPr="00087AEC">
        <w:rPr>
          <w:rFonts w:ascii="Arial" w:eastAsia="Arial" w:hAnsi="Arial" w:cs="Arial"/>
        </w:rPr>
        <w:t>t</w:t>
      </w:r>
      <w:r w:rsidRPr="00087AEC">
        <w:rPr>
          <w:rFonts w:ascii="Arial" w:eastAsia="Arial" w:hAnsi="Arial" w:cs="Arial"/>
          <w:spacing w:val="-1"/>
        </w:rPr>
        <w:t xml:space="preserve"> </w:t>
      </w:r>
      <w:r w:rsidRPr="00087AEC">
        <w:rPr>
          <w:rFonts w:ascii="Arial" w:eastAsia="Arial" w:hAnsi="Arial" w:cs="Arial"/>
        </w:rPr>
        <w:t>or</w:t>
      </w:r>
      <w:r w:rsidRPr="00087AEC">
        <w:rPr>
          <w:rFonts w:ascii="Arial" w:eastAsia="Arial" w:hAnsi="Arial" w:cs="Arial"/>
          <w:spacing w:val="-2"/>
        </w:rPr>
        <w:t xml:space="preserve"> </w:t>
      </w:r>
      <w:r w:rsidRPr="00087AEC">
        <w:rPr>
          <w:rFonts w:ascii="Arial" w:eastAsia="Arial" w:hAnsi="Arial" w:cs="Arial"/>
        </w:rPr>
        <w:t>aut</w:t>
      </w:r>
      <w:r w:rsidRPr="00087AEC">
        <w:rPr>
          <w:rFonts w:ascii="Arial" w:eastAsia="Arial" w:hAnsi="Arial" w:cs="Arial"/>
          <w:spacing w:val="1"/>
        </w:rPr>
        <w:t>h</w:t>
      </w:r>
      <w:r w:rsidRPr="00087AEC">
        <w:rPr>
          <w:rFonts w:ascii="Arial" w:eastAsia="Arial" w:hAnsi="Arial" w:cs="Arial"/>
        </w:rPr>
        <w:t>or</w:t>
      </w:r>
      <w:r w:rsidRPr="00087AEC">
        <w:rPr>
          <w:rFonts w:ascii="Arial" w:eastAsia="Arial" w:hAnsi="Arial" w:cs="Arial"/>
          <w:spacing w:val="2"/>
        </w:rPr>
        <w:t>i</w:t>
      </w:r>
      <w:r w:rsidRPr="00087AEC">
        <w:rPr>
          <w:rFonts w:ascii="Arial" w:eastAsia="Arial" w:hAnsi="Arial" w:cs="Arial"/>
          <w:spacing w:val="-1"/>
        </w:rPr>
        <w:t>z</w:t>
      </w:r>
      <w:r w:rsidRPr="00087AEC">
        <w:rPr>
          <w:rFonts w:ascii="Arial" w:eastAsia="Arial" w:hAnsi="Arial" w:cs="Arial"/>
        </w:rPr>
        <w:t>es</w:t>
      </w:r>
      <w:r w:rsidRPr="00087AEC">
        <w:rPr>
          <w:rFonts w:ascii="Arial" w:eastAsia="Arial" w:hAnsi="Arial" w:cs="Arial"/>
          <w:spacing w:val="-6"/>
        </w:rPr>
        <w:t xml:space="preserve"> </w:t>
      </w:r>
      <w:r w:rsidRPr="00087AEC">
        <w:rPr>
          <w:rFonts w:ascii="Arial" w:eastAsia="Arial" w:hAnsi="Arial" w:cs="Arial"/>
        </w:rPr>
        <w:t>p</w:t>
      </w:r>
      <w:r w:rsidRPr="00087AEC">
        <w:rPr>
          <w:rFonts w:ascii="Arial" w:eastAsia="Arial" w:hAnsi="Arial" w:cs="Arial"/>
          <w:spacing w:val="3"/>
        </w:rPr>
        <w:t>r</w:t>
      </w:r>
      <w:r w:rsidRPr="00087AEC">
        <w:rPr>
          <w:rFonts w:ascii="Arial" w:eastAsia="Arial" w:hAnsi="Arial" w:cs="Arial"/>
          <w:spacing w:val="-1"/>
        </w:rPr>
        <w:t>i</w:t>
      </w:r>
      <w:r w:rsidRPr="00087AEC">
        <w:rPr>
          <w:rFonts w:ascii="Arial" w:eastAsia="Arial" w:hAnsi="Arial" w:cs="Arial"/>
          <w:spacing w:val="4"/>
        </w:rPr>
        <w:t>m</w:t>
      </w:r>
      <w:r w:rsidRPr="00087AEC">
        <w:rPr>
          <w:rFonts w:ascii="Arial" w:eastAsia="Arial" w:hAnsi="Arial" w:cs="Arial"/>
        </w:rPr>
        <w:t>a</w:t>
      </w:r>
      <w:r w:rsidRPr="00087AEC">
        <w:rPr>
          <w:rFonts w:ascii="Arial" w:eastAsia="Arial" w:hAnsi="Arial" w:cs="Arial"/>
          <w:spacing w:val="3"/>
        </w:rPr>
        <w:t>r</w:t>
      </w:r>
      <w:r w:rsidRPr="00087AEC">
        <w:rPr>
          <w:rFonts w:ascii="Arial" w:eastAsia="Arial" w:hAnsi="Arial" w:cs="Arial"/>
        </w:rPr>
        <w:t>y</w:t>
      </w:r>
      <w:r w:rsidRPr="00087AEC">
        <w:rPr>
          <w:rFonts w:ascii="Arial" w:eastAsia="Arial" w:hAnsi="Arial" w:cs="Arial"/>
          <w:spacing w:val="-13"/>
        </w:rPr>
        <w:t xml:space="preserve"> </w:t>
      </w:r>
      <w:r w:rsidRPr="00087AEC">
        <w:rPr>
          <w:rFonts w:ascii="Arial" w:eastAsia="Arial" w:hAnsi="Arial" w:cs="Arial"/>
          <w:spacing w:val="2"/>
        </w:rPr>
        <w:t>f</w:t>
      </w:r>
      <w:r w:rsidRPr="00087AEC">
        <w:rPr>
          <w:rFonts w:ascii="Arial" w:eastAsia="Arial" w:hAnsi="Arial" w:cs="Arial"/>
        </w:rPr>
        <w:t>ore</w:t>
      </w:r>
      <w:r w:rsidRPr="00087AEC">
        <w:rPr>
          <w:rFonts w:ascii="Arial" w:eastAsia="Arial" w:hAnsi="Arial" w:cs="Arial"/>
          <w:spacing w:val="1"/>
        </w:rPr>
        <w:t>s</w:t>
      </w:r>
      <w:r w:rsidRPr="00087AEC">
        <w:rPr>
          <w:rFonts w:ascii="Arial" w:eastAsia="Arial" w:hAnsi="Arial" w:cs="Arial"/>
        </w:rPr>
        <w:t>t</w:t>
      </w:r>
      <w:r w:rsidRPr="00087AEC">
        <w:rPr>
          <w:rFonts w:ascii="Arial" w:eastAsia="Arial" w:hAnsi="Arial" w:cs="Arial"/>
          <w:spacing w:val="-5"/>
        </w:rPr>
        <w:t xml:space="preserve"> </w:t>
      </w:r>
      <w:r w:rsidRPr="00087AEC">
        <w:rPr>
          <w:rFonts w:ascii="Arial" w:eastAsia="Arial" w:hAnsi="Arial" w:cs="Arial"/>
          <w:spacing w:val="-1"/>
        </w:rPr>
        <w:t>a</w:t>
      </w:r>
      <w:r w:rsidRPr="00087AEC">
        <w:rPr>
          <w:rFonts w:ascii="Arial" w:eastAsia="Arial" w:hAnsi="Arial" w:cs="Arial"/>
          <w:spacing w:val="1"/>
        </w:rPr>
        <w:t>c</w:t>
      </w:r>
      <w:r w:rsidRPr="00087AEC">
        <w:rPr>
          <w:rFonts w:ascii="Arial" w:eastAsia="Arial" w:hAnsi="Arial" w:cs="Arial"/>
        </w:rPr>
        <w:t>t</w:t>
      </w:r>
      <w:r w:rsidRPr="00087AEC">
        <w:rPr>
          <w:rFonts w:ascii="Arial" w:eastAsia="Arial" w:hAnsi="Arial" w:cs="Arial"/>
          <w:spacing w:val="1"/>
        </w:rPr>
        <w:t>i</w:t>
      </w:r>
      <w:r w:rsidRPr="00087AEC">
        <w:rPr>
          <w:rFonts w:ascii="Arial" w:eastAsia="Arial" w:hAnsi="Arial" w:cs="Arial"/>
          <w:spacing w:val="-1"/>
        </w:rPr>
        <w:t>vi</w:t>
      </w:r>
      <w:r w:rsidRPr="00087AEC">
        <w:rPr>
          <w:rFonts w:ascii="Arial" w:eastAsia="Arial" w:hAnsi="Arial" w:cs="Arial"/>
          <w:spacing w:val="2"/>
        </w:rPr>
        <w:t>t</w:t>
      </w:r>
      <w:r w:rsidRPr="00087AEC">
        <w:rPr>
          <w:rFonts w:ascii="Arial" w:eastAsia="Arial" w:hAnsi="Arial" w:cs="Arial"/>
          <w:spacing w:val="-1"/>
        </w:rPr>
        <w:t>i</w:t>
      </w:r>
      <w:r w:rsidRPr="00087AEC">
        <w:rPr>
          <w:rFonts w:ascii="Arial" w:eastAsia="Arial" w:hAnsi="Arial" w:cs="Arial"/>
        </w:rPr>
        <w:t>e</w:t>
      </w:r>
      <w:r w:rsidRPr="00087AEC">
        <w:rPr>
          <w:rFonts w:ascii="Arial" w:eastAsia="Arial" w:hAnsi="Arial" w:cs="Arial"/>
          <w:spacing w:val="3"/>
        </w:rPr>
        <w:t>s</w:t>
      </w:r>
      <w:r w:rsidRPr="00087AEC">
        <w:rPr>
          <w:rFonts w:ascii="Arial" w:eastAsia="Arial" w:hAnsi="Arial" w:cs="Arial"/>
        </w:rPr>
        <w:t>,</w:t>
      </w:r>
      <w:r w:rsidRPr="00087AEC">
        <w:rPr>
          <w:rFonts w:ascii="Arial" w:eastAsia="Arial" w:hAnsi="Arial" w:cs="Arial"/>
          <w:spacing w:val="-8"/>
        </w:rPr>
        <w:t xml:space="preserve"> </w:t>
      </w:r>
      <w:r w:rsidRPr="00087AEC">
        <w:rPr>
          <w:rFonts w:ascii="Arial" w:eastAsia="Arial" w:hAnsi="Arial" w:cs="Arial"/>
          <w:spacing w:val="2"/>
        </w:rPr>
        <w:t>t</w:t>
      </w:r>
      <w:r w:rsidRPr="00087AEC">
        <w:rPr>
          <w:rFonts w:ascii="Arial" w:eastAsia="Arial" w:hAnsi="Arial" w:cs="Arial"/>
        </w:rPr>
        <w:t>he</w:t>
      </w:r>
      <w:r w:rsidRPr="00087AEC">
        <w:rPr>
          <w:rFonts w:ascii="Arial" w:eastAsia="Arial" w:hAnsi="Arial" w:cs="Arial"/>
          <w:spacing w:val="-4"/>
        </w:rPr>
        <w:t xml:space="preserve"> FSP Holder </w:t>
      </w:r>
      <w:r w:rsidRPr="00087AEC">
        <w:rPr>
          <w:rFonts w:ascii="Arial" w:eastAsia="Arial" w:hAnsi="Arial" w:cs="Arial"/>
        </w:rPr>
        <w:t>w</w:t>
      </w:r>
      <w:r w:rsidRPr="00087AEC">
        <w:rPr>
          <w:rFonts w:ascii="Arial" w:eastAsia="Arial" w:hAnsi="Arial" w:cs="Arial"/>
          <w:spacing w:val="-1"/>
        </w:rPr>
        <w:t>i</w:t>
      </w:r>
      <w:r w:rsidRPr="00087AEC">
        <w:rPr>
          <w:rFonts w:ascii="Arial" w:eastAsia="Arial" w:hAnsi="Arial" w:cs="Arial"/>
          <w:spacing w:val="1"/>
        </w:rPr>
        <w:t>l</w:t>
      </w:r>
      <w:r w:rsidRPr="00087AEC">
        <w:rPr>
          <w:rFonts w:ascii="Arial" w:eastAsia="Arial" w:hAnsi="Arial" w:cs="Arial"/>
        </w:rPr>
        <w:t>l</w:t>
      </w:r>
      <w:r w:rsidRPr="00087AEC">
        <w:rPr>
          <w:rFonts w:ascii="Arial" w:eastAsia="Arial" w:hAnsi="Arial" w:cs="Arial"/>
          <w:spacing w:val="-4"/>
        </w:rPr>
        <w:t xml:space="preserve"> </w:t>
      </w:r>
      <w:r w:rsidRPr="00087AEC">
        <w:rPr>
          <w:rFonts w:ascii="Arial" w:eastAsia="Arial" w:hAnsi="Arial" w:cs="Arial"/>
          <w:spacing w:val="2"/>
        </w:rPr>
        <w:t>e</w:t>
      </w:r>
      <w:r w:rsidRPr="00087AEC">
        <w:rPr>
          <w:rFonts w:ascii="Arial" w:eastAsia="Arial" w:hAnsi="Arial" w:cs="Arial"/>
        </w:rPr>
        <w:t>n</w:t>
      </w:r>
      <w:r w:rsidRPr="00087AEC">
        <w:rPr>
          <w:rFonts w:ascii="Arial" w:eastAsia="Arial" w:hAnsi="Arial" w:cs="Arial"/>
          <w:spacing w:val="1"/>
        </w:rPr>
        <w:t>s</w:t>
      </w:r>
      <w:r w:rsidRPr="00087AEC">
        <w:rPr>
          <w:rFonts w:ascii="Arial" w:eastAsia="Arial" w:hAnsi="Arial" w:cs="Arial"/>
        </w:rPr>
        <w:t>ure</w:t>
      </w:r>
      <w:r w:rsidRPr="00087AEC">
        <w:rPr>
          <w:rFonts w:ascii="Arial" w:eastAsia="Arial" w:hAnsi="Arial" w:cs="Arial"/>
          <w:spacing w:val="-6"/>
        </w:rPr>
        <w:t xml:space="preserve"> </w:t>
      </w:r>
      <w:r w:rsidRPr="00087AEC">
        <w:rPr>
          <w:rFonts w:ascii="Arial" w:eastAsia="Arial" w:hAnsi="Arial" w:cs="Arial"/>
        </w:rPr>
        <w:t>th</w:t>
      </w:r>
      <w:r w:rsidRPr="00087AEC">
        <w:rPr>
          <w:rFonts w:ascii="Arial" w:eastAsia="Arial" w:hAnsi="Arial" w:cs="Arial"/>
          <w:spacing w:val="1"/>
        </w:rPr>
        <w:t>a</w:t>
      </w:r>
      <w:r w:rsidRPr="00087AEC">
        <w:rPr>
          <w:rFonts w:ascii="Arial" w:eastAsia="Arial" w:hAnsi="Arial" w:cs="Arial"/>
        </w:rPr>
        <w:t>t the</w:t>
      </w:r>
      <w:r w:rsidRPr="00087AEC">
        <w:rPr>
          <w:rFonts w:ascii="Arial" w:eastAsia="Arial" w:hAnsi="Arial" w:cs="Arial"/>
          <w:spacing w:val="-4"/>
        </w:rPr>
        <w:t xml:space="preserve"> </w:t>
      </w:r>
      <w:r w:rsidRPr="00087AEC">
        <w:rPr>
          <w:rFonts w:ascii="Arial" w:eastAsia="Arial" w:hAnsi="Arial" w:cs="Arial"/>
        </w:rPr>
        <w:t>a</w:t>
      </w:r>
      <w:r w:rsidRPr="00087AEC">
        <w:rPr>
          <w:rFonts w:ascii="Arial" w:eastAsia="Arial" w:hAnsi="Arial" w:cs="Arial"/>
          <w:spacing w:val="1"/>
        </w:rPr>
        <w:t>c</w:t>
      </w:r>
      <w:r w:rsidRPr="00087AEC">
        <w:rPr>
          <w:rFonts w:ascii="Arial" w:eastAsia="Arial" w:hAnsi="Arial" w:cs="Arial"/>
          <w:spacing w:val="2"/>
        </w:rPr>
        <w:t>t</w:t>
      </w:r>
      <w:r w:rsidRPr="00087AEC">
        <w:rPr>
          <w:rFonts w:ascii="Arial" w:eastAsia="Arial" w:hAnsi="Arial" w:cs="Arial"/>
          <w:spacing w:val="-1"/>
        </w:rPr>
        <w:t>i</w:t>
      </w:r>
      <w:r w:rsidRPr="00087AEC">
        <w:rPr>
          <w:rFonts w:ascii="Arial" w:eastAsia="Arial" w:hAnsi="Arial" w:cs="Arial"/>
          <w:spacing w:val="2"/>
        </w:rPr>
        <w:t>v</w:t>
      </w:r>
      <w:r w:rsidRPr="00087AEC">
        <w:rPr>
          <w:rFonts w:ascii="Arial" w:eastAsia="Arial" w:hAnsi="Arial" w:cs="Arial"/>
          <w:spacing w:val="-1"/>
        </w:rPr>
        <w:t>i</w:t>
      </w:r>
      <w:r w:rsidRPr="00087AEC">
        <w:rPr>
          <w:rFonts w:ascii="Arial" w:eastAsia="Arial" w:hAnsi="Arial" w:cs="Arial"/>
          <w:spacing w:val="4"/>
        </w:rPr>
        <w:t>t</w:t>
      </w:r>
      <w:r w:rsidRPr="00087AEC">
        <w:rPr>
          <w:rFonts w:ascii="Arial" w:eastAsia="Arial" w:hAnsi="Arial" w:cs="Arial"/>
        </w:rPr>
        <w:t>y</w:t>
      </w:r>
      <w:r w:rsidRPr="00087AEC">
        <w:rPr>
          <w:rFonts w:ascii="Arial" w:eastAsia="Arial" w:hAnsi="Arial" w:cs="Arial"/>
          <w:spacing w:val="-10"/>
        </w:rPr>
        <w:t xml:space="preserve"> </w:t>
      </w:r>
      <w:r w:rsidRPr="00087AEC">
        <w:rPr>
          <w:rFonts w:ascii="Arial" w:eastAsia="Arial" w:hAnsi="Arial" w:cs="Arial"/>
          <w:spacing w:val="-2"/>
        </w:rPr>
        <w:t>r</w:t>
      </w:r>
      <w:r w:rsidRPr="00087AEC">
        <w:rPr>
          <w:rFonts w:ascii="Arial" w:eastAsia="Arial" w:hAnsi="Arial" w:cs="Arial"/>
          <w:spacing w:val="6"/>
        </w:rPr>
        <w:t>etain</w:t>
      </w:r>
      <w:r>
        <w:rPr>
          <w:rFonts w:ascii="Arial" w:eastAsia="Arial" w:hAnsi="Arial" w:cs="Arial"/>
          <w:spacing w:val="6"/>
        </w:rPr>
        <w:t>s</w:t>
      </w:r>
      <w:r w:rsidRPr="00087AEC">
        <w:rPr>
          <w:rFonts w:ascii="Arial" w:eastAsia="Arial" w:hAnsi="Arial" w:cs="Arial"/>
          <w:spacing w:val="6"/>
        </w:rPr>
        <w:t xml:space="preserve"> at least 3.5 % of </w:t>
      </w:r>
      <w:r>
        <w:rPr>
          <w:rFonts w:ascii="Arial" w:eastAsia="Arial" w:hAnsi="Arial" w:cs="Arial"/>
          <w:spacing w:val="6"/>
        </w:rPr>
        <w:t xml:space="preserve">the area of </w:t>
      </w:r>
      <w:r w:rsidRPr="00087AEC">
        <w:rPr>
          <w:rFonts w:ascii="Arial" w:eastAsia="Arial" w:hAnsi="Arial" w:cs="Arial"/>
          <w:spacing w:val="6"/>
        </w:rPr>
        <w:t>each</w:t>
      </w:r>
      <w:r w:rsidRPr="00346876">
        <w:rPr>
          <w:rFonts w:ascii="Arial" w:eastAsia="Arial" w:hAnsi="Arial" w:cs="Arial"/>
          <w:spacing w:val="6"/>
        </w:rPr>
        <w:t xml:space="preserve"> </w:t>
      </w:r>
      <w:r w:rsidRPr="00087AEC">
        <w:rPr>
          <w:rFonts w:ascii="Arial" w:eastAsia="Arial" w:hAnsi="Arial" w:cs="Arial"/>
          <w:spacing w:val="6"/>
        </w:rPr>
        <w:t>Timber Sale License within a Wildlife Tree Retention Area,</w:t>
      </w:r>
    </w:p>
    <w:p w:rsidR="00346876" w:rsidRPr="00087AEC" w:rsidRDefault="00346876" w:rsidP="00346876">
      <w:pPr>
        <w:pStyle w:val="ListParagraph"/>
        <w:numPr>
          <w:ilvl w:val="0"/>
          <w:numId w:val="7"/>
        </w:numPr>
        <w:spacing w:after="120" w:line="360" w:lineRule="auto"/>
        <w:ind w:right="219"/>
        <w:rPr>
          <w:rFonts w:ascii="Arial" w:eastAsia="Arial" w:hAnsi="Arial" w:cs="Arial"/>
          <w:spacing w:val="6"/>
        </w:rPr>
      </w:pPr>
      <w:r w:rsidRPr="00087AEC">
        <w:rPr>
          <w:rFonts w:ascii="Arial" w:eastAsia="Arial" w:hAnsi="Arial" w:cs="Arial"/>
          <w:spacing w:val="6"/>
        </w:rPr>
        <w:t>If the FSP Holder carries out or authorize</w:t>
      </w:r>
      <w:r>
        <w:rPr>
          <w:rFonts w:ascii="Arial" w:eastAsia="Arial" w:hAnsi="Arial" w:cs="Arial"/>
          <w:spacing w:val="6"/>
        </w:rPr>
        <w:t>s</w:t>
      </w:r>
      <w:r w:rsidRPr="00087AEC">
        <w:rPr>
          <w:rFonts w:ascii="Arial" w:eastAsia="Arial" w:hAnsi="Arial" w:cs="Arial"/>
          <w:spacing w:val="6"/>
        </w:rPr>
        <w:t xml:space="preserve"> timber harvesting within an existing Wildlife Tree Retention Area, </w:t>
      </w:r>
    </w:p>
    <w:p w:rsidR="00346876" w:rsidRPr="00087AEC" w:rsidRDefault="00346876" w:rsidP="00346876">
      <w:pPr>
        <w:pStyle w:val="ListParagraph"/>
        <w:numPr>
          <w:ilvl w:val="0"/>
          <w:numId w:val="8"/>
        </w:numPr>
        <w:spacing w:after="120" w:line="360" w:lineRule="auto"/>
        <w:rPr>
          <w:rFonts w:ascii="Arial" w:hAnsi="Arial" w:cs="Arial"/>
        </w:rPr>
      </w:pPr>
      <w:r w:rsidRPr="00087AEC">
        <w:rPr>
          <w:rFonts w:ascii="Arial" w:hAnsi="Arial" w:cs="Arial"/>
        </w:rPr>
        <w:lastRenderedPageBreak/>
        <w:t xml:space="preserve">then the harvested Wildlife Tree Retention Area will be replaced with an equivalent or other suitable Wildlife Tree Retention Area, unless </w:t>
      </w:r>
    </w:p>
    <w:p w:rsidR="00346876" w:rsidRPr="00087AEC" w:rsidRDefault="00346876" w:rsidP="00346876">
      <w:pPr>
        <w:pStyle w:val="ListParagraph"/>
        <w:numPr>
          <w:ilvl w:val="0"/>
          <w:numId w:val="8"/>
        </w:numPr>
        <w:spacing w:after="120" w:line="360" w:lineRule="auto"/>
        <w:rPr>
          <w:rFonts w:ascii="Arial" w:hAnsi="Arial" w:cs="Arial"/>
        </w:rPr>
      </w:pPr>
      <w:proofErr w:type="gramStart"/>
      <w:r w:rsidRPr="00087AEC">
        <w:rPr>
          <w:rFonts w:ascii="Arial" w:hAnsi="Arial" w:cs="Arial"/>
        </w:rPr>
        <w:t>the</w:t>
      </w:r>
      <w:proofErr w:type="gramEnd"/>
      <w:r w:rsidRPr="00087AEC">
        <w:rPr>
          <w:rFonts w:ascii="Arial" w:hAnsi="Arial" w:cs="Arial"/>
        </w:rPr>
        <w:t xml:space="preserve"> trees on the Net Area to be Reforested (NAR) of the </w:t>
      </w:r>
      <w:proofErr w:type="spellStart"/>
      <w:r w:rsidRPr="00087AEC">
        <w:rPr>
          <w:rFonts w:ascii="Arial" w:hAnsi="Arial" w:cs="Arial"/>
        </w:rPr>
        <w:t>cutblock</w:t>
      </w:r>
      <w:proofErr w:type="spellEnd"/>
      <w:r w:rsidRPr="00087AEC">
        <w:rPr>
          <w:rFonts w:ascii="Arial" w:hAnsi="Arial" w:cs="Arial"/>
        </w:rPr>
        <w:t xml:space="preserve"> to which the Wildlife Tree Retention Area relates, would have developed attributes that are consistent with a mature seral condition.</w:t>
      </w:r>
    </w:p>
    <w:p w:rsidR="00346876" w:rsidRDefault="00346876" w:rsidP="00346876"/>
    <w:sectPr w:rsidR="0034687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6876" w:rsidRDefault="00346876" w:rsidP="00346876">
      <w:r>
        <w:separator/>
      </w:r>
    </w:p>
  </w:endnote>
  <w:endnote w:type="continuationSeparator" w:id="0">
    <w:p w:rsidR="00346876" w:rsidRDefault="00346876" w:rsidP="00346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6876" w:rsidRDefault="00346876" w:rsidP="00346876">
      <w:r>
        <w:separator/>
      </w:r>
    </w:p>
  </w:footnote>
  <w:footnote w:type="continuationSeparator" w:id="0">
    <w:p w:rsidR="00346876" w:rsidRDefault="00346876" w:rsidP="00346876">
      <w:r>
        <w:continuationSeparator/>
      </w:r>
    </w:p>
  </w:footnote>
  <w:footnote w:id="1">
    <w:p w:rsidR="00346876" w:rsidRPr="007C03C3" w:rsidRDefault="00346876" w:rsidP="00346876">
      <w:pPr>
        <w:pStyle w:val="FootnoteText"/>
        <w:rPr>
          <w:rFonts w:ascii="Arial" w:hAnsi="Arial" w:cs="Arial"/>
          <w:sz w:val="16"/>
          <w:szCs w:val="16"/>
        </w:rPr>
      </w:pPr>
      <w:r w:rsidRPr="007C03C3">
        <w:rPr>
          <w:rStyle w:val="FootnoteReference"/>
          <w:rFonts w:ascii="Arial" w:hAnsi="Arial" w:cs="Arial"/>
          <w:sz w:val="16"/>
          <w:szCs w:val="16"/>
        </w:rPr>
        <w:footnoteRef/>
      </w:r>
      <w:r w:rsidRPr="007C03C3">
        <w:rPr>
          <w:rFonts w:ascii="Arial" w:hAnsi="Arial" w:cs="Arial"/>
          <w:sz w:val="16"/>
          <w:szCs w:val="16"/>
        </w:rPr>
        <w:t xml:space="preserve"> Kamloops LRMP Section 2.1.3.1 and HLP Order of January 23, 2006</w:t>
      </w:r>
    </w:p>
  </w:footnote>
  <w:footnote w:id="2">
    <w:p w:rsidR="00346876" w:rsidRPr="007C03C3" w:rsidRDefault="00346876" w:rsidP="00346876">
      <w:pPr>
        <w:pStyle w:val="FootnoteText"/>
        <w:rPr>
          <w:rFonts w:ascii="Arial" w:hAnsi="Arial" w:cs="Arial"/>
          <w:sz w:val="16"/>
          <w:szCs w:val="16"/>
        </w:rPr>
      </w:pPr>
      <w:r w:rsidRPr="007C03C3">
        <w:rPr>
          <w:rStyle w:val="FootnoteReference"/>
          <w:rFonts w:ascii="Arial" w:hAnsi="Arial" w:cs="Arial"/>
          <w:sz w:val="16"/>
          <w:szCs w:val="16"/>
        </w:rPr>
        <w:footnoteRef/>
      </w:r>
      <w:r w:rsidRPr="007C03C3">
        <w:rPr>
          <w:rFonts w:ascii="Arial" w:hAnsi="Arial" w:cs="Arial"/>
          <w:sz w:val="16"/>
          <w:szCs w:val="16"/>
        </w:rPr>
        <w:t xml:space="preserve"> FRPA Section 149, FPPR Section 9</w:t>
      </w:r>
    </w:p>
  </w:footnote>
  <w:footnote w:id="3">
    <w:p w:rsidR="00346876" w:rsidRPr="007C03C3" w:rsidRDefault="00346876" w:rsidP="00346876">
      <w:pPr>
        <w:pStyle w:val="FootnoteText"/>
        <w:rPr>
          <w:rFonts w:ascii="Arial" w:hAnsi="Arial" w:cs="Arial"/>
          <w:sz w:val="16"/>
          <w:szCs w:val="16"/>
        </w:rPr>
      </w:pPr>
      <w:r w:rsidRPr="007C03C3">
        <w:rPr>
          <w:rStyle w:val="FootnoteReference"/>
          <w:rFonts w:ascii="Arial" w:hAnsi="Arial" w:cs="Arial"/>
          <w:sz w:val="16"/>
          <w:szCs w:val="16"/>
        </w:rPr>
        <w:footnoteRef/>
      </w:r>
      <w:r w:rsidRPr="007C03C3">
        <w:rPr>
          <w:rFonts w:ascii="Arial" w:hAnsi="Arial" w:cs="Arial"/>
          <w:sz w:val="16"/>
          <w:szCs w:val="16"/>
        </w:rPr>
        <w:t xml:space="preserve"> Land Act Ministerial order.  Old Growth Management Objectives for the Kamloops LRMP Area dated March 5, 2013.</w:t>
      </w:r>
    </w:p>
  </w:footnote>
  <w:footnote w:id="4">
    <w:p w:rsidR="00346876" w:rsidRDefault="00346876" w:rsidP="00346876">
      <w:pPr>
        <w:pStyle w:val="FootnoteText"/>
      </w:pPr>
      <w:r w:rsidRPr="007C03C3">
        <w:rPr>
          <w:rStyle w:val="FootnoteReference"/>
          <w:rFonts w:ascii="Arial" w:hAnsi="Arial" w:cs="Arial"/>
          <w:sz w:val="16"/>
          <w:szCs w:val="16"/>
        </w:rPr>
        <w:footnoteRef/>
      </w:r>
      <w:r w:rsidRPr="007C03C3">
        <w:rPr>
          <w:rFonts w:ascii="Arial" w:hAnsi="Arial" w:cs="Arial"/>
          <w:sz w:val="16"/>
          <w:szCs w:val="16"/>
        </w:rPr>
        <w:t xml:space="preserve"> As identified in the 2013 Land Act Ministerial Order and as modified from time to time by OGMA incursions/replacements in accordance with the Order.</w:t>
      </w:r>
    </w:p>
  </w:footnote>
  <w:footnote w:id="5">
    <w:p w:rsidR="00346876" w:rsidRPr="00087AEC" w:rsidRDefault="00346876" w:rsidP="00346876">
      <w:pPr>
        <w:pStyle w:val="FootnoteText"/>
        <w:rPr>
          <w:rFonts w:ascii="Arial" w:hAnsi="Arial" w:cs="Arial"/>
          <w:sz w:val="16"/>
          <w:szCs w:val="16"/>
        </w:rPr>
      </w:pPr>
      <w:r w:rsidRPr="00087AEC">
        <w:rPr>
          <w:rStyle w:val="FootnoteReference"/>
          <w:rFonts w:ascii="Arial" w:hAnsi="Arial" w:cs="Arial"/>
          <w:sz w:val="16"/>
          <w:szCs w:val="16"/>
        </w:rPr>
        <w:footnoteRef/>
      </w:r>
      <w:r w:rsidRPr="00087AEC">
        <w:rPr>
          <w:rFonts w:ascii="Arial" w:hAnsi="Arial" w:cs="Arial"/>
          <w:sz w:val="16"/>
          <w:szCs w:val="16"/>
        </w:rPr>
        <w:t xml:space="preserve"> FRPA Section 149, FPPR Section 9.1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404A69"/>
    <w:multiLevelType w:val="hybridMultilevel"/>
    <w:tmpl w:val="CA70D5C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71E6081"/>
    <w:multiLevelType w:val="multilevel"/>
    <w:tmpl w:val="209C6A28"/>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15:restartNumberingAfterBreak="0">
    <w:nsid w:val="34282B21"/>
    <w:multiLevelType w:val="hybridMultilevel"/>
    <w:tmpl w:val="BBDC744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 w15:restartNumberingAfterBreak="0">
    <w:nsid w:val="37D100F5"/>
    <w:multiLevelType w:val="hybridMultilevel"/>
    <w:tmpl w:val="8FF04B9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EB86A76"/>
    <w:multiLevelType w:val="multilevel"/>
    <w:tmpl w:val="0FB84E2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5" w15:restartNumberingAfterBreak="0">
    <w:nsid w:val="5192235B"/>
    <w:multiLevelType w:val="hybridMultilevel"/>
    <w:tmpl w:val="445257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D25808"/>
    <w:multiLevelType w:val="multilevel"/>
    <w:tmpl w:val="FCDE6970"/>
    <w:lvl w:ilvl="0">
      <w:start w:val="5"/>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77C76B34"/>
    <w:multiLevelType w:val="hybridMultilevel"/>
    <w:tmpl w:val="CA70D5C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
  </w:num>
  <w:num w:numId="2">
    <w:abstractNumId w:val="2"/>
  </w:num>
  <w:num w:numId="3">
    <w:abstractNumId w:val="6"/>
  </w:num>
  <w:num w:numId="4">
    <w:abstractNumId w:val="5"/>
  </w:num>
  <w:num w:numId="5">
    <w:abstractNumId w:val="3"/>
  </w:num>
  <w:num w:numId="6">
    <w:abstractNumId w:val="7"/>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876"/>
    <w:rsid w:val="001A3B4C"/>
    <w:rsid w:val="00346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B00FF4-F2FA-4B90-84DC-6600EA922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6876"/>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346876"/>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346876"/>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346876"/>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346876"/>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346876"/>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346876"/>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46876"/>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346876"/>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346876"/>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6876"/>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346876"/>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346876"/>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346876"/>
    <w:rPr>
      <w:rFonts w:eastAsiaTheme="minorEastAsia"/>
      <w:b/>
      <w:bCs/>
      <w:sz w:val="28"/>
      <w:szCs w:val="28"/>
    </w:rPr>
  </w:style>
  <w:style w:type="character" w:customStyle="1" w:styleId="Heading5Char">
    <w:name w:val="Heading 5 Char"/>
    <w:basedOn w:val="DefaultParagraphFont"/>
    <w:link w:val="Heading5"/>
    <w:uiPriority w:val="9"/>
    <w:semiHidden/>
    <w:rsid w:val="00346876"/>
    <w:rPr>
      <w:rFonts w:eastAsiaTheme="minorEastAsia"/>
      <w:b/>
      <w:bCs/>
      <w:i/>
      <w:iCs/>
      <w:sz w:val="26"/>
      <w:szCs w:val="26"/>
    </w:rPr>
  </w:style>
  <w:style w:type="character" w:customStyle="1" w:styleId="Heading6Char">
    <w:name w:val="Heading 6 Char"/>
    <w:basedOn w:val="DefaultParagraphFont"/>
    <w:link w:val="Heading6"/>
    <w:rsid w:val="00346876"/>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346876"/>
    <w:rPr>
      <w:rFonts w:eastAsiaTheme="minorEastAsia"/>
      <w:sz w:val="24"/>
      <w:szCs w:val="24"/>
    </w:rPr>
  </w:style>
  <w:style w:type="character" w:customStyle="1" w:styleId="Heading8Char">
    <w:name w:val="Heading 8 Char"/>
    <w:basedOn w:val="DefaultParagraphFont"/>
    <w:link w:val="Heading8"/>
    <w:uiPriority w:val="9"/>
    <w:semiHidden/>
    <w:rsid w:val="00346876"/>
    <w:rPr>
      <w:rFonts w:eastAsiaTheme="minorEastAsia"/>
      <w:i/>
      <w:iCs/>
      <w:sz w:val="24"/>
      <w:szCs w:val="24"/>
    </w:rPr>
  </w:style>
  <w:style w:type="character" w:customStyle="1" w:styleId="Heading9Char">
    <w:name w:val="Heading 9 Char"/>
    <w:basedOn w:val="DefaultParagraphFont"/>
    <w:link w:val="Heading9"/>
    <w:uiPriority w:val="9"/>
    <w:semiHidden/>
    <w:rsid w:val="00346876"/>
    <w:rPr>
      <w:rFonts w:asciiTheme="majorHAnsi" w:eastAsiaTheme="majorEastAsia" w:hAnsiTheme="majorHAnsi" w:cstheme="majorBidi"/>
    </w:rPr>
  </w:style>
  <w:style w:type="paragraph" w:styleId="ListParagraph">
    <w:name w:val="List Paragraph"/>
    <w:basedOn w:val="Normal"/>
    <w:uiPriority w:val="34"/>
    <w:qFormat/>
    <w:rsid w:val="00346876"/>
    <w:pPr>
      <w:ind w:left="720"/>
      <w:contextualSpacing/>
    </w:pPr>
  </w:style>
  <w:style w:type="paragraph" w:styleId="FootnoteText">
    <w:name w:val="footnote text"/>
    <w:basedOn w:val="Normal"/>
    <w:link w:val="FootnoteTextChar"/>
    <w:uiPriority w:val="99"/>
    <w:semiHidden/>
    <w:unhideWhenUsed/>
    <w:rsid w:val="00346876"/>
  </w:style>
  <w:style w:type="character" w:customStyle="1" w:styleId="FootnoteTextChar">
    <w:name w:val="Footnote Text Char"/>
    <w:basedOn w:val="DefaultParagraphFont"/>
    <w:link w:val="FootnoteText"/>
    <w:uiPriority w:val="99"/>
    <w:semiHidden/>
    <w:rsid w:val="00346876"/>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46876"/>
    <w:rPr>
      <w:vertAlign w:val="superscript"/>
    </w:rPr>
  </w:style>
  <w:style w:type="character" w:styleId="Hyperlink">
    <w:name w:val="Hyperlink"/>
    <w:basedOn w:val="DefaultParagraphFont"/>
    <w:uiPriority w:val="99"/>
    <w:semiHidden/>
    <w:unhideWhenUsed/>
    <w:rsid w:val="0034687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168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spyksma@forsite.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573</Words>
  <Characters>3271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Forsite Consultants Ltd.</Company>
  <LinksUpToDate>false</LinksUpToDate>
  <CharactersWithSpaces>3837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Ernst</dc:creator>
  <cp:keywords/>
  <dc:description/>
  <cp:lastModifiedBy>Laura Ernst</cp:lastModifiedBy>
  <cp:revision>1</cp:revision>
  <dcterms:created xsi:type="dcterms:W3CDTF">2016-09-12T22:41:00Z</dcterms:created>
  <dcterms:modified xsi:type="dcterms:W3CDTF">2016-09-12T22:51:00Z</dcterms:modified>
</cp:coreProperties>
</file>